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A9" w:rsidRPr="001A6FF7" w:rsidRDefault="009172A9" w:rsidP="001B3EEF">
      <w:pPr>
        <w:spacing w:line="360" w:lineRule="auto"/>
        <w:jc w:val="center"/>
        <w:rPr>
          <w:rFonts w:ascii="Century Gothic" w:hAnsi="Century Gothic" w:cs="Arial"/>
          <w:b/>
          <w:bCs/>
          <w:u w:val="single"/>
        </w:rPr>
      </w:pPr>
    </w:p>
    <w:p w:rsidR="001B3EEF" w:rsidRPr="00935FA1" w:rsidRDefault="009172A9" w:rsidP="001B3EEF">
      <w:pPr>
        <w:pStyle w:val="Sous-titre"/>
        <w:spacing w:line="360" w:lineRule="auto"/>
        <w:ind w:left="2880" w:right="-468" w:firstLine="720"/>
        <w:jc w:val="left"/>
        <w:rPr>
          <w:rFonts w:ascii="Century Gothic" w:hAnsi="Century Gothic" w:cs="Arial"/>
          <w:bCs/>
          <w:i/>
          <w:iCs/>
          <w:sz w:val="32"/>
          <w:szCs w:val="32"/>
        </w:rPr>
      </w:pPr>
      <w:r w:rsidRPr="001B3EEF">
        <w:rPr>
          <w:rFonts w:ascii="Century Gothic" w:hAnsi="Century Gothic" w:cs="Arial"/>
          <w:bCs/>
          <w:i/>
          <w:iCs/>
          <w:sz w:val="32"/>
          <w:szCs w:val="32"/>
        </w:rPr>
        <w:t>RÉPUBLIQUE DE GUINÉE</w:t>
      </w:r>
    </w:p>
    <w:p w:rsidR="00935FA1" w:rsidRPr="008F44F5" w:rsidRDefault="008F44F5" w:rsidP="008F44F5">
      <w:pPr>
        <w:pStyle w:val="Sous-titre"/>
        <w:spacing w:line="360" w:lineRule="auto"/>
        <w:ind w:right="-468"/>
        <w:jc w:val="left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color w:val="ED0000"/>
          <w:sz w:val="16"/>
          <w:szCs w:val="16"/>
        </w:rPr>
        <w:t xml:space="preserve">                                                                                                </w:t>
      </w:r>
      <w:r w:rsidRPr="008F44F5">
        <w:rPr>
          <w:rFonts w:ascii="Century Gothic" w:hAnsi="Century Gothic" w:cs="Arial"/>
          <w:bCs/>
          <w:color w:val="ED0000"/>
          <w:sz w:val="16"/>
          <w:szCs w:val="16"/>
        </w:rPr>
        <w:t>Travai</w:t>
      </w:r>
      <w:r>
        <w:rPr>
          <w:rFonts w:ascii="Century Gothic" w:hAnsi="Century Gothic" w:cs="Arial"/>
          <w:bCs/>
          <w:color w:val="ED0000"/>
          <w:sz w:val="16"/>
          <w:szCs w:val="16"/>
        </w:rPr>
        <w:t>l</w:t>
      </w:r>
      <w:r w:rsidRPr="008F44F5">
        <w:rPr>
          <w:rFonts w:ascii="Century Gothic" w:hAnsi="Century Gothic" w:cs="Arial"/>
          <w:bCs/>
          <w:sz w:val="16"/>
          <w:szCs w:val="16"/>
        </w:rPr>
        <w:t>-</w:t>
      </w:r>
      <w:r w:rsidRPr="008F44F5">
        <w:rPr>
          <w:rFonts w:ascii="Century Gothic" w:hAnsi="Century Gothic" w:cs="Arial"/>
          <w:bCs/>
          <w:color w:val="FFFF00"/>
          <w:sz w:val="16"/>
          <w:szCs w:val="16"/>
        </w:rPr>
        <w:t>Justice</w:t>
      </w:r>
      <w:r w:rsidRPr="008F44F5">
        <w:rPr>
          <w:rFonts w:ascii="Century Gothic" w:hAnsi="Century Gothic" w:cs="Arial"/>
          <w:bCs/>
          <w:sz w:val="16"/>
          <w:szCs w:val="16"/>
        </w:rPr>
        <w:t>-</w:t>
      </w:r>
      <w:r w:rsidRPr="008F44F5">
        <w:rPr>
          <w:rFonts w:ascii="Century Gothic" w:hAnsi="Century Gothic" w:cs="Arial"/>
          <w:bCs/>
          <w:color w:val="005E00"/>
          <w:sz w:val="16"/>
          <w:szCs w:val="16"/>
        </w:rPr>
        <w:t>Solidarité</w:t>
      </w:r>
    </w:p>
    <w:p w:rsidR="008F44F5" w:rsidRDefault="008F44F5" w:rsidP="001B3EEF">
      <w:pPr>
        <w:spacing w:line="360" w:lineRule="auto"/>
        <w:ind w:right="-468"/>
        <w:jc w:val="center"/>
        <w:rPr>
          <w:rFonts w:ascii="Century Gothic" w:hAnsi="Century Gothic" w:cs="Arial"/>
          <w:b/>
          <w:bCs/>
          <w:sz w:val="32"/>
          <w:szCs w:val="32"/>
        </w:rPr>
      </w:pPr>
    </w:p>
    <w:p w:rsidR="008F44F5" w:rsidRDefault="008F44F5" w:rsidP="001B3EEF">
      <w:pPr>
        <w:spacing w:line="360" w:lineRule="auto"/>
        <w:ind w:right="-468"/>
        <w:jc w:val="center"/>
        <w:rPr>
          <w:rFonts w:ascii="Century Gothic" w:hAnsi="Century Gothic" w:cs="Arial"/>
          <w:b/>
          <w:bCs/>
          <w:sz w:val="32"/>
          <w:szCs w:val="32"/>
        </w:rPr>
      </w:pPr>
    </w:p>
    <w:p w:rsidR="008F44F5" w:rsidRDefault="008F44F5" w:rsidP="001B3EEF">
      <w:pPr>
        <w:spacing w:line="360" w:lineRule="auto"/>
        <w:ind w:right="-468"/>
        <w:jc w:val="center"/>
        <w:rPr>
          <w:rFonts w:ascii="Century Gothic" w:hAnsi="Century Gothic" w:cs="Arial"/>
          <w:b/>
          <w:bCs/>
          <w:sz w:val="32"/>
          <w:szCs w:val="32"/>
        </w:rPr>
      </w:pPr>
    </w:p>
    <w:p w:rsidR="001B3EEF" w:rsidRPr="00935FA1" w:rsidRDefault="00D626D1" w:rsidP="001B3EEF">
      <w:pPr>
        <w:spacing w:line="360" w:lineRule="auto"/>
        <w:ind w:right="-468"/>
        <w:jc w:val="center"/>
        <w:rPr>
          <w:rFonts w:ascii="Century Gothic" w:hAnsi="Century Gothic" w:cs="Arial"/>
          <w:b/>
          <w:bCs/>
          <w:sz w:val="32"/>
          <w:szCs w:val="32"/>
        </w:rPr>
      </w:pPr>
      <w:r w:rsidRPr="00935FA1">
        <w:rPr>
          <w:rFonts w:ascii="Century Gothic" w:hAnsi="Century Gothic" w:cs="Arial"/>
          <w:b/>
          <w:bCs/>
          <w:sz w:val="32"/>
          <w:szCs w:val="32"/>
        </w:rPr>
        <w:t>MINISTÈRE DE L’ENVIRONNEMENT ET DU DÉVELOPPEMENT DURABLE</w:t>
      </w:r>
    </w:p>
    <w:p w:rsidR="006A4331" w:rsidRPr="00935FA1" w:rsidRDefault="001B3EEF" w:rsidP="00935FA1">
      <w:pPr>
        <w:spacing w:line="360" w:lineRule="auto"/>
        <w:ind w:right="-468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935FA1">
        <w:rPr>
          <w:rFonts w:ascii="Century Gothic" w:hAnsi="Century Gothic" w:cs="Arial"/>
          <w:b/>
          <w:bCs/>
          <w:sz w:val="32"/>
          <w:szCs w:val="32"/>
        </w:rPr>
        <w:t>OFFICE GUINEEN DES PARCS NATIONAUX ET RESERVE</w:t>
      </w:r>
      <w:r w:rsidR="00971A2F">
        <w:rPr>
          <w:rFonts w:ascii="Century Gothic" w:hAnsi="Century Gothic" w:cs="Arial"/>
          <w:b/>
          <w:bCs/>
          <w:sz w:val="32"/>
          <w:szCs w:val="32"/>
        </w:rPr>
        <w:t>S</w:t>
      </w:r>
      <w:r w:rsidRPr="00935FA1">
        <w:rPr>
          <w:rFonts w:ascii="Century Gothic" w:hAnsi="Century Gothic" w:cs="Arial"/>
          <w:b/>
          <w:bCs/>
          <w:sz w:val="32"/>
          <w:szCs w:val="32"/>
        </w:rPr>
        <w:t xml:space="preserve"> DE FAUNE</w:t>
      </w:r>
    </w:p>
    <w:p w:rsidR="006A4331" w:rsidRDefault="006A4331" w:rsidP="001B3EEF">
      <w:pPr>
        <w:spacing w:line="360" w:lineRule="auto"/>
        <w:jc w:val="both"/>
        <w:rPr>
          <w:rFonts w:ascii="Century Gothic" w:hAnsi="Century Gothic" w:cs="Arial"/>
          <w:b/>
          <w:bCs/>
          <w:u w:val="single"/>
        </w:rPr>
      </w:pPr>
    </w:p>
    <w:p w:rsidR="001A6FF7" w:rsidRPr="001B3EEF" w:rsidRDefault="001A6FF7" w:rsidP="001B3EEF">
      <w:pPr>
        <w:spacing w:line="360" w:lineRule="auto"/>
        <w:jc w:val="both"/>
        <w:rPr>
          <w:rFonts w:ascii="Century Gothic" w:hAnsi="Century Gothic" w:cs="Arial"/>
          <w:b/>
          <w:bCs/>
        </w:rPr>
      </w:pPr>
    </w:p>
    <w:p w:rsidR="006A4331" w:rsidRPr="001B3EEF" w:rsidRDefault="00FC5B4F" w:rsidP="001B3EEF">
      <w:pPr>
        <w:spacing w:line="360" w:lineRule="auto"/>
        <w:jc w:val="center"/>
        <w:rPr>
          <w:rFonts w:ascii="Century Gothic" w:hAnsi="Century Gothic" w:cs="Arial"/>
          <w:b/>
          <w:bCs/>
        </w:rPr>
      </w:pPr>
      <w:r w:rsidRPr="001B3EEF">
        <w:rPr>
          <w:rFonts w:ascii="Century Gothic" w:hAnsi="Century Gothic" w:cs="Arial"/>
          <w:b/>
          <w:bCs/>
        </w:rPr>
        <w:t xml:space="preserve">RAPPORT </w:t>
      </w:r>
      <w:r w:rsidR="001B3EEF" w:rsidRPr="001B3EEF">
        <w:rPr>
          <w:rFonts w:ascii="Century Gothic" w:hAnsi="Century Gothic" w:cs="Arial"/>
          <w:b/>
          <w:bCs/>
        </w:rPr>
        <w:t>SYNTHESE DE L’ATELIER DE LANCEMENT DU PROJET</w:t>
      </w:r>
      <w:r w:rsidR="00935FA1">
        <w:rPr>
          <w:rFonts w:ascii="Century Gothic" w:hAnsi="Century Gothic" w:cs="Arial"/>
          <w:b/>
          <w:bCs/>
        </w:rPr>
        <w:t xml:space="preserve"> EAS GUINEE</w:t>
      </w:r>
    </w:p>
    <w:p w:rsidR="00F2384F" w:rsidRPr="00F95460" w:rsidRDefault="00F95460" w:rsidP="001B3EEF">
      <w:pPr>
        <w:spacing w:line="360" w:lineRule="auto"/>
        <w:jc w:val="both"/>
        <w:rPr>
          <w:rFonts w:ascii="Century Gothic" w:hAnsi="Century Gothic" w:cs="Arial"/>
          <w:b/>
          <w:bCs/>
        </w:rPr>
      </w:pPr>
      <w:r>
        <w:rPr>
          <w:noProof/>
          <w:lang w:eastAsia="fr-FR"/>
        </w:rPr>
        <w:drawing>
          <wp:inline distT="0" distB="0" distL="0" distR="0">
            <wp:extent cx="6858000" cy="2738755"/>
            <wp:effectExtent l="0" t="0" r="0" b="4445"/>
            <wp:docPr id="189478572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3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F5" w:rsidRDefault="008F44F5" w:rsidP="001B3EEF">
      <w:pPr>
        <w:spacing w:line="360" w:lineRule="auto"/>
        <w:jc w:val="center"/>
        <w:rPr>
          <w:rFonts w:ascii="Century Gothic" w:hAnsi="Century Gothic" w:cs="Arial"/>
        </w:rPr>
      </w:pPr>
    </w:p>
    <w:p w:rsidR="008F44F5" w:rsidRDefault="008F44F5" w:rsidP="001B3EEF">
      <w:pPr>
        <w:spacing w:line="360" w:lineRule="auto"/>
        <w:jc w:val="center"/>
        <w:rPr>
          <w:rFonts w:ascii="Century Gothic" w:hAnsi="Century Gothic" w:cs="Arial"/>
        </w:rPr>
      </w:pPr>
    </w:p>
    <w:p w:rsidR="008F44F5" w:rsidRDefault="008F44F5" w:rsidP="001B3EEF">
      <w:pPr>
        <w:spacing w:line="360" w:lineRule="auto"/>
        <w:jc w:val="center"/>
        <w:rPr>
          <w:rFonts w:ascii="Century Gothic" w:hAnsi="Century Gothic" w:cs="Arial"/>
        </w:rPr>
      </w:pPr>
    </w:p>
    <w:p w:rsidR="008F44F5" w:rsidRDefault="008F44F5" w:rsidP="001B3EEF">
      <w:pPr>
        <w:spacing w:line="360" w:lineRule="auto"/>
        <w:jc w:val="center"/>
        <w:rPr>
          <w:rFonts w:ascii="Century Gothic" w:hAnsi="Century Gothic" w:cs="Arial"/>
        </w:rPr>
      </w:pPr>
    </w:p>
    <w:p w:rsidR="008F44F5" w:rsidRDefault="008F44F5" w:rsidP="001B3EEF">
      <w:pPr>
        <w:spacing w:line="360" w:lineRule="auto"/>
        <w:jc w:val="center"/>
        <w:rPr>
          <w:rFonts w:ascii="Century Gothic" w:hAnsi="Century Gothic" w:cs="Arial"/>
        </w:rPr>
      </w:pPr>
    </w:p>
    <w:p w:rsidR="008F44F5" w:rsidRDefault="008F44F5" w:rsidP="001B3EEF">
      <w:pPr>
        <w:spacing w:line="360" w:lineRule="auto"/>
        <w:jc w:val="center"/>
        <w:rPr>
          <w:rFonts w:ascii="Century Gothic" w:hAnsi="Century Gothic" w:cs="Arial"/>
        </w:rPr>
      </w:pPr>
    </w:p>
    <w:p w:rsidR="008F44F5" w:rsidRDefault="008F44F5" w:rsidP="001B3EEF">
      <w:pPr>
        <w:spacing w:line="360" w:lineRule="auto"/>
        <w:jc w:val="center"/>
        <w:rPr>
          <w:rFonts w:ascii="Century Gothic" w:hAnsi="Century Gothic" w:cs="Arial"/>
        </w:rPr>
      </w:pPr>
    </w:p>
    <w:p w:rsidR="008F44F5" w:rsidRDefault="008F44F5" w:rsidP="001B3EEF">
      <w:pPr>
        <w:spacing w:line="360" w:lineRule="auto"/>
        <w:jc w:val="center"/>
        <w:rPr>
          <w:rFonts w:ascii="Century Gothic" w:hAnsi="Century Gothic" w:cs="Arial"/>
        </w:rPr>
      </w:pPr>
    </w:p>
    <w:p w:rsidR="00935FA1" w:rsidRPr="008F44F5" w:rsidRDefault="00F95460" w:rsidP="008F44F5">
      <w:pPr>
        <w:spacing w:line="360" w:lineRule="auto"/>
        <w:jc w:val="center"/>
        <w:rPr>
          <w:rFonts w:ascii="Century Gothic" w:hAnsi="Century Gothic" w:cs="Arial"/>
        </w:rPr>
      </w:pPr>
      <w:proofErr w:type="spellStart"/>
      <w:r w:rsidRPr="001A6FF7">
        <w:rPr>
          <w:rFonts w:ascii="Century Gothic" w:hAnsi="Century Gothic" w:cs="Arial"/>
        </w:rPr>
        <w:lastRenderedPageBreak/>
        <w:t>Coyah</w:t>
      </w:r>
      <w:proofErr w:type="spellEnd"/>
      <w:r w:rsidRPr="001A6FF7">
        <w:rPr>
          <w:rFonts w:ascii="Century Gothic" w:hAnsi="Century Gothic" w:cs="Arial"/>
        </w:rPr>
        <w:t>, le 2</w:t>
      </w:r>
      <w:r w:rsidR="008F44F5">
        <w:rPr>
          <w:rFonts w:ascii="Century Gothic" w:hAnsi="Century Gothic" w:cs="Arial"/>
        </w:rPr>
        <w:t>4</w:t>
      </w:r>
      <w:r w:rsidRPr="001A6FF7">
        <w:rPr>
          <w:rFonts w:ascii="Century Gothic" w:hAnsi="Century Gothic" w:cs="Arial"/>
        </w:rPr>
        <w:t xml:space="preserve"> janvier 2024</w:t>
      </w:r>
    </w:p>
    <w:p w:rsidR="009172A9" w:rsidRDefault="009172A9" w:rsidP="001B3EEF">
      <w:pPr>
        <w:pStyle w:val="Paragraphedeliste"/>
        <w:numPr>
          <w:ilvl w:val="0"/>
          <w:numId w:val="1"/>
        </w:numPr>
        <w:spacing w:after="240" w:line="360" w:lineRule="auto"/>
        <w:jc w:val="both"/>
        <w:rPr>
          <w:rFonts w:ascii="Century Gothic" w:hAnsi="Century Gothic" w:cs="Arial"/>
          <w:b/>
          <w:bCs/>
        </w:rPr>
      </w:pPr>
      <w:r w:rsidRPr="001A6FF7">
        <w:rPr>
          <w:rFonts w:ascii="Century Gothic" w:hAnsi="Century Gothic" w:cs="Arial"/>
          <w:b/>
          <w:bCs/>
        </w:rPr>
        <w:t>INTRODUCTION :</w:t>
      </w:r>
    </w:p>
    <w:p w:rsidR="00D4724E" w:rsidRPr="001B3EEF" w:rsidRDefault="00D4724E" w:rsidP="001B3EEF">
      <w:pPr>
        <w:spacing w:after="240" w:line="360" w:lineRule="auto"/>
        <w:jc w:val="both"/>
        <w:rPr>
          <w:rFonts w:ascii="Century Gothic" w:hAnsi="Century Gothic"/>
        </w:rPr>
      </w:pPr>
      <w:r w:rsidRPr="001B3EEF">
        <w:rPr>
          <w:rFonts w:ascii="Century Gothic" w:hAnsi="Century Gothic"/>
        </w:rPr>
        <w:t xml:space="preserve">Du 23 au 24 </w:t>
      </w:r>
      <w:r w:rsidR="001B3EEF" w:rsidRPr="001B3EEF">
        <w:rPr>
          <w:rFonts w:ascii="Century Gothic" w:hAnsi="Century Gothic"/>
        </w:rPr>
        <w:t>janvier 2024</w:t>
      </w:r>
      <w:r w:rsidRPr="001B3EEF">
        <w:rPr>
          <w:rFonts w:ascii="Century Gothic" w:hAnsi="Century Gothic"/>
        </w:rPr>
        <w:t xml:space="preserve">, s’est tenu, dans la salle de conférence de l’hôtel 2 </w:t>
      </w:r>
      <w:proofErr w:type="spellStart"/>
      <w:r w:rsidRPr="001B3EEF">
        <w:rPr>
          <w:rFonts w:ascii="Century Gothic" w:hAnsi="Century Gothic"/>
        </w:rPr>
        <w:t>Flo</w:t>
      </w:r>
      <w:proofErr w:type="spellEnd"/>
      <w:r w:rsidRPr="001B3EEF">
        <w:rPr>
          <w:rFonts w:ascii="Century Gothic" w:hAnsi="Century Gothic"/>
        </w:rPr>
        <w:t xml:space="preserve"> à </w:t>
      </w:r>
      <w:r w:rsidR="001B3EEF" w:rsidRPr="001B3EEF">
        <w:rPr>
          <w:rFonts w:ascii="Century Gothic" w:hAnsi="Century Gothic"/>
        </w:rPr>
        <w:t>Coyau</w:t>
      </w:r>
      <w:r w:rsidRPr="001B3EEF">
        <w:rPr>
          <w:rFonts w:ascii="Century Gothic" w:hAnsi="Century Gothic"/>
        </w:rPr>
        <w:t xml:space="preserve">, l’atelier de lancement du projet </w:t>
      </w:r>
      <w:proofErr w:type="spellStart"/>
      <w:r w:rsidRPr="001B3EEF">
        <w:rPr>
          <w:rFonts w:ascii="Century Gothic" w:hAnsi="Century Gothic"/>
        </w:rPr>
        <w:t>Early</w:t>
      </w:r>
      <w:proofErr w:type="spellEnd"/>
      <w:r w:rsidRPr="001B3EEF">
        <w:rPr>
          <w:rFonts w:ascii="Century Gothic" w:hAnsi="Century Gothic"/>
        </w:rPr>
        <w:t xml:space="preserve"> Action Support (EAS) pour l’actualisation de la Stratégie Nationale de Conservation de la Biodiversité en Guinée. Cet atelier, organisé par le Ministère le Ministère de l’Environnement et du Développement Durable à travers l’Office Guinéen des Parcs Nationaux et Réserves de </w:t>
      </w:r>
      <w:r w:rsidR="00900113" w:rsidRPr="001B3EEF">
        <w:rPr>
          <w:rFonts w:ascii="Century Gothic" w:hAnsi="Century Gothic"/>
        </w:rPr>
        <w:t>Faune (</w:t>
      </w:r>
      <w:r w:rsidRPr="001B3EEF">
        <w:rPr>
          <w:rFonts w:ascii="Century Gothic" w:hAnsi="Century Gothic"/>
        </w:rPr>
        <w:t xml:space="preserve">OGPNRF) en collaboration avec le PNUE et s’inscrit dans le cadre de la mise en œuvre du nouveau cadre global Mondial de la Biodiversité </w:t>
      </w:r>
      <w:r w:rsidR="00BC3C85" w:rsidRPr="001B3EEF">
        <w:rPr>
          <w:rFonts w:ascii="Century Gothic" w:hAnsi="Century Gothic"/>
        </w:rPr>
        <w:t>Kunming</w:t>
      </w:r>
      <w:r w:rsidRPr="001B3EEF">
        <w:rPr>
          <w:rFonts w:ascii="Century Gothic" w:hAnsi="Century Gothic"/>
        </w:rPr>
        <w:t xml:space="preserve"> </w:t>
      </w:r>
      <w:r w:rsidR="00BC3C85" w:rsidRPr="001B3EEF">
        <w:rPr>
          <w:rFonts w:ascii="Century Gothic" w:hAnsi="Century Gothic"/>
        </w:rPr>
        <w:t>Montréal</w:t>
      </w:r>
      <w:r w:rsidR="00935FA1">
        <w:rPr>
          <w:rFonts w:ascii="Century Gothic" w:hAnsi="Century Gothic"/>
        </w:rPr>
        <w:t>.</w:t>
      </w:r>
    </w:p>
    <w:p w:rsidR="008F44F5" w:rsidRDefault="00BC3C85" w:rsidP="008F44F5">
      <w:pPr>
        <w:spacing w:after="240" w:line="360" w:lineRule="auto"/>
        <w:jc w:val="both"/>
        <w:rPr>
          <w:b/>
          <w:bCs/>
        </w:rPr>
      </w:pPr>
      <w:r w:rsidRPr="00F95460">
        <w:rPr>
          <w:b/>
          <w:bCs/>
        </w:rPr>
        <w:t>OBJECTIF DE L’ATELIER :</w:t>
      </w:r>
    </w:p>
    <w:p w:rsidR="00BC3C85" w:rsidRPr="008F44F5" w:rsidRDefault="00BC3C85" w:rsidP="008F44F5">
      <w:pPr>
        <w:spacing w:after="240" w:line="360" w:lineRule="auto"/>
        <w:jc w:val="both"/>
        <w:rPr>
          <w:b/>
          <w:bCs/>
        </w:rPr>
      </w:pPr>
      <w:r w:rsidRPr="006915B7">
        <w:rPr>
          <w:rFonts w:ascii="Century Gothic" w:hAnsi="Century Gothic"/>
        </w:rPr>
        <w:t>L’objectif</w:t>
      </w:r>
      <w:r>
        <w:rPr>
          <w:rFonts w:ascii="Century Gothic" w:hAnsi="Century Gothic"/>
        </w:rPr>
        <w:t xml:space="preserve"> de l’</w:t>
      </w:r>
      <w:r w:rsidRPr="006915B7">
        <w:rPr>
          <w:rFonts w:ascii="Century Gothic" w:hAnsi="Century Gothic"/>
        </w:rPr>
        <w:t xml:space="preserve">atelier </w:t>
      </w:r>
      <w:r>
        <w:rPr>
          <w:rFonts w:ascii="Century Gothic" w:hAnsi="Century Gothic"/>
        </w:rPr>
        <w:t>était</w:t>
      </w:r>
      <w:r w:rsidRPr="006915B7">
        <w:rPr>
          <w:rFonts w:ascii="Century Gothic" w:hAnsi="Century Gothic"/>
        </w:rPr>
        <w:t xml:space="preserve"> de présenter le projet Global </w:t>
      </w:r>
      <w:proofErr w:type="spellStart"/>
      <w:r w:rsidRPr="006915B7">
        <w:rPr>
          <w:rFonts w:ascii="Century Gothic" w:hAnsi="Century Gothic"/>
        </w:rPr>
        <w:t>Biodiversity</w:t>
      </w:r>
      <w:proofErr w:type="spellEnd"/>
      <w:r w:rsidRPr="006915B7">
        <w:rPr>
          <w:rFonts w:ascii="Century Gothic" w:hAnsi="Century Gothic"/>
        </w:rPr>
        <w:t xml:space="preserve"> </w:t>
      </w:r>
      <w:proofErr w:type="spellStart"/>
      <w:r w:rsidRPr="006915B7">
        <w:rPr>
          <w:rFonts w:ascii="Century Gothic" w:hAnsi="Century Gothic"/>
        </w:rPr>
        <w:t>Framwork</w:t>
      </w:r>
      <w:proofErr w:type="spellEnd"/>
      <w:r w:rsidRPr="006915B7">
        <w:rPr>
          <w:rFonts w:ascii="Century Gothic" w:hAnsi="Century Gothic"/>
        </w:rPr>
        <w:t xml:space="preserve">-EAS, les nouvelles opportunités de financement de la biodiversité et de renouveler les instances de gestion mise en place par la </w:t>
      </w:r>
      <w:r>
        <w:rPr>
          <w:rFonts w:ascii="Century Gothic" w:hAnsi="Century Gothic"/>
        </w:rPr>
        <w:t xml:space="preserve">République de </w:t>
      </w:r>
      <w:r w:rsidRPr="006915B7">
        <w:rPr>
          <w:rFonts w:ascii="Century Gothic" w:hAnsi="Century Gothic"/>
        </w:rPr>
        <w:t xml:space="preserve">Guinée.  </w:t>
      </w:r>
    </w:p>
    <w:p w:rsidR="00BC3C85" w:rsidRPr="00BC3C85" w:rsidRDefault="00BC3C85" w:rsidP="001B3EEF">
      <w:pPr>
        <w:spacing w:after="160" w:line="259" w:lineRule="auto"/>
        <w:jc w:val="both"/>
        <w:rPr>
          <w:rFonts w:ascii="Century Gothic" w:hAnsi="Century Gothic"/>
          <w:b/>
          <w:bCs/>
        </w:rPr>
      </w:pPr>
      <w:r w:rsidRPr="00BC3C85">
        <w:rPr>
          <w:rFonts w:ascii="Century Gothic" w:hAnsi="Century Gothic"/>
          <w:b/>
          <w:bCs/>
        </w:rPr>
        <w:t>Spécifiquement il s’agira de :</w:t>
      </w:r>
    </w:p>
    <w:p w:rsidR="00BC3C85" w:rsidRPr="006915B7" w:rsidRDefault="00BC3C85" w:rsidP="008F44F5">
      <w:pPr>
        <w:pStyle w:val="Paragraphedeliste"/>
        <w:numPr>
          <w:ilvl w:val="0"/>
          <w:numId w:val="11"/>
        </w:numPr>
        <w:spacing w:after="160" w:line="259" w:lineRule="auto"/>
        <w:jc w:val="both"/>
        <w:rPr>
          <w:rFonts w:ascii="Century Gothic" w:hAnsi="Century Gothic"/>
        </w:rPr>
      </w:pPr>
      <w:r w:rsidRPr="006915B7">
        <w:rPr>
          <w:rFonts w:ascii="Century Gothic" w:hAnsi="Century Gothic"/>
        </w:rPr>
        <w:t xml:space="preserve">Présenter les objectifs du GBF </w:t>
      </w:r>
      <w:r w:rsidR="00935FA1" w:rsidRPr="006915B7">
        <w:rPr>
          <w:rFonts w:ascii="Century Gothic" w:hAnsi="Century Gothic"/>
        </w:rPr>
        <w:t>Kunming</w:t>
      </w:r>
      <w:r w:rsidRPr="006915B7">
        <w:rPr>
          <w:rFonts w:ascii="Century Gothic" w:hAnsi="Century Gothic"/>
        </w:rPr>
        <w:t xml:space="preserve"> </w:t>
      </w:r>
      <w:r w:rsidR="00935FA1" w:rsidRPr="006915B7">
        <w:rPr>
          <w:rFonts w:ascii="Century Gothic" w:hAnsi="Century Gothic"/>
        </w:rPr>
        <w:t>Montréal</w:t>
      </w:r>
      <w:r w:rsidRPr="006915B7">
        <w:rPr>
          <w:rFonts w:ascii="Century Gothic" w:hAnsi="Century Gothic"/>
        </w:rPr>
        <w:t xml:space="preserve"> Post 2020 ;</w:t>
      </w:r>
    </w:p>
    <w:p w:rsidR="00BC3C85" w:rsidRPr="00FF3121" w:rsidRDefault="00BC3C85" w:rsidP="008F44F5">
      <w:pPr>
        <w:pStyle w:val="Paragraphedeliste"/>
        <w:numPr>
          <w:ilvl w:val="0"/>
          <w:numId w:val="11"/>
        </w:numPr>
        <w:spacing w:after="160" w:line="259" w:lineRule="auto"/>
        <w:jc w:val="both"/>
        <w:rPr>
          <w:rFonts w:ascii="Century Gothic" w:hAnsi="Century Gothic"/>
        </w:rPr>
      </w:pPr>
      <w:r w:rsidRPr="006915B7">
        <w:rPr>
          <w:rFonts w:ascii="Century Gothic" w:hAnsi="Century Gothic"/>
        </w:rPr>
        <w:t>Présenter l’Etat de Conservation de la Biodiversité en Guinée ;</w:t>
      </w:r>
    </w:p>
    <w:p w:rsidR="00BC3C85" w:rsidRPr="006915B7" w:rsidRDefault="00BC3C85" w:rsidP="008F44F5">
      <w:pPr>
        <w:pStyle w:val="Paragraphedeliste"/>
        <w:numPr>
          <w:ilvl w:val="0"/>
          <w:numId w:val="11"/>
        </w:numPr>
        <w:spacing w:after="160" w:line="259" w:lineRule="auto"/>
        <w:jc w:val="both"/>
        <w:rPr>
          <w:rFonts w:ascii="Century Gothic" w:hAnsi="Century Gothic"/>
        </w:rPr>
      </w:pPr>
      <w:r w:rsidRPr="006915B7">
        <w:rPr>
          <w:rFonts w:ascii="Century Gothic" w:hAnsi="Century Gothic"/>
        </w:rPr>
        <w:t>Présenter les objectifs nationaux de la Guinée ;</w:t>
      </w:r>
    </w:p>
    <w:p w:rsidR="00BC3C85" w:rsidRPr="00FF3121" w:rsidRDefault="00BC3C85" w:rsidP="008F44F5">
      <w:pPr>
        <w:pStyle w:val="Paragraphedeliste"/>
        <w:numPr>
          <w:ilvl w:val="0"/>
          <w:numId w:val="11"/>
        </w:numPr>
        <w:spacing w:after="160" w:line="259" w:lineRule="auto"/>
        <w:jc w:val="both"/>
        <w:rPr>
          <w:rFonts w:ascii="Century Gothic" w:hAnsi="Century Gothic"/>
        </w:rPr>
      </w:pPr>
      <w:r w:rsidRPr="006915B7">
        <w:rPr>
          <w:rFonts w:ascii="Century Gothic" w:hAnsi="Century Gothic"/>
        </w:rPr>
        <w:t xml:space="preserve">Identifier les priorités de la </w:t>
      </w:r>
      <w:r w:rsidR="00935FA1" w:rsidRPr="006915B7">
        <w:rPr>
          <w:rFonts w:ascii="Century Gothic" w:hAnsi="Century Gothic"/>
        </w:rPr>
        <w:t>Guinée ;</w:t>
      </w:r>
    </w:p>
    <w:p w:rsidR="00BC3C85" w:rsidRPr="006915B7" w:rsidRDefault="00BC3C85" w:rsidP="008F44F5">
      <w:pPr>
        <w:pStyle w:val="Paragraphedeliste"/>
        <w:numPr>
          <w:ilvl w:val="0"/>
          <w:numId w:val="11"/>
        </w:numPr>
        <w:spacing w:after="160" w:line="259" w:lineRule="auto"/>
        <w:jc w:val="both"/>
        <w:rPr>
          <w:rFonts w:ascii="Century Gothic" w:hAnsi="Century Gothic"/>
        </w:rPr>
      </w:pPr>
      <w:r w:rsidRPr="006915B7">
        <w:rPr>
          <w:rFonts w:ascii="Century Gothic" w:hAnsi="Century Gothic"/>
        </w:rPr>
        <w:t>Présenter le projet de BIOFINE</w:t>
      </w:r>
      <w:r>
        <w:rPr>
          <w:rFonts w:ascii="Century Gothic" w:hAnsi="Century Gothic"/>
        </w:rPr>
        <w:t> ;</w:t>
      </w:r>
    </w:p>
    <w:p w:rsidR="00BC3C85" w:rsidRDefault="00BC3C85" w:rsidP="008F44F5">
      <w:pPr>
        <w:pStyle w:val="Paragraphedeliste"/>
        <w:numPr>
          <w:ilvl w:val="0"/>
          <w:numId w:val="11"/>
        </w:numPr>
        <w:spacing w:after="160" w:line="259" w:lineRule="auto"/>
        <w:jc w:val="both"/>
        <w:rPr>
          <w:rFonts w:ascii="Century Gothic" w:hAnsi="Century Gothic"/>
        </w:rPr>
      </w:pPr>
      <w:r w:rsidRPr="006915B7">
        <w:rPr>
          <w:rFonts w:ascii="Century Gothic" w:hAnsi="Century Gothic"/>
        </w:rPr>
        <w:t>Développer</w:t>
      </w:r>
      <w:r>
        <w:rPr>
          <w:rFonts w:ascii="Century Gothic" w:hAnsi="Century Gothic"/>
        </w:rPr>
        <w:t xml:space="preserve"> </w:t>
      </w:r>
      <w:r w:rsidRPr="006915B7">
        <w:rPr>
          <w:rFonts w:ascii="Century Gothic" w:hAnsi="Century Gothic"/>
        </w:rPr>
        <w:t>la feuille de route pour l’actualisation de la Stratégie nationale de la Biodiversité</w:t>
      </w:r>
      <w:r>
        <w:rPr>
          <w:rFonts w:ascii="Century Gothic" w:hAnsi="Century Gothic"/>
        </w:rPr>
        <w:t xml:space="preserve"> en Guinée.</w:t>
      </w:r>
    </w:p>
    <w:p w:rsidR="008F44F5" w:rsidRDefault="00D4724E" w:rsidP="001B3EEF">
      <w:pPr>
        <w:spacing w:after="160" w:line="259" w:lineRule="auto"/>
        <w:jc w:val="both"/>
        <w:rPr>
          <w:rFonts w:ascii="Century Gothic" w:hAnsi="Century Gothic"/>
        </w:rPr>
      </w:pPr>
      <w:r>
        <w:t xml:space="preserve"> </w:t>
      </w:r>
      <w:r w:rsidRPr="008F44F5">
        <w:rPr>
          <w:rFonts w:ascii="Century Gothic" w:hAnsi="Century Gothic"/>
        </w:rPr>
        <w:t xml:space="preserve">La liste de présence est jointe en annexe. </w:t>
      </w:r>
    </w:p>
    <w:p w:rsidR="00BC3C85" w:rsidRPr="008F44F5" w:rsidRDefault="00D4724E" w:rsidP="001B3EEF">
      <w:pPr>
        <w:spacing w:after="160" w:line="259" w:lineRule="auto"/>
        <w:jc w:val="both"/>
        <w:rPr>
          <w:rFonts w:ascii="Century Gothic" w:hAnsi="Century Gothic"/>
        </w:rPr>
      </w:pPr>
      <w:r w:rsidRPr="008F44F5">
        <w:rPr>
          <w:rFonts w:ascii="Century Gothic" w:hAnsi="Century Gothic"/>
        </w:rPr>
        <w:t xml:space="preserve">L’atelier a été marqué par </w:t>
      </w:r>
      <w:r w:rsidR="004A5BC1" w:rsidRPr="008F44F5">
        <w:rPr>
          <w:rFonts w:ascii="Century Gothic" w:hAnsi="Century Gothic"/>
        </w:rPr>
        <w:t xml:space="preserve">quatre (4) </w:t>
      </w:r>
      <w:r w:rsidRPr="008F44F5">
        <w:rPr>
          <w:rFonts w:ascii="Century Gothic" w:hAnsi="Century Gothic"/>
        </w:rPr>
        <w:t>temps forts à savoir :</w:t>
      </w:r>
    </w:p>
    <w:p w:rsidR="004A5BC1" w:rsidRPr="008F44F5" w:rsidRDefault="004A5BC1" w:rsidP="001B3EEF">
      <w:pPr>
        <w:pStyle w:val="Paragraphedeliste"/>
        <w:numPr>
          <w:ilvl w:val="0"/>
          <w:numId w:val="13"/>
        </w:numPr>
        <w:spacing w:after="160" w:line="259" w:lineRule="auto"/>
        <w:jc w:val="both"/>
        <w:rPr>
          <w:rFonts w:ascii="Century Gothic" w:hAnsi="Century Gothic"/>
          <w:b/>
          <w:bCs/>
        </w:rPr>
      </w:pPr>
      <w:r w:rsidRPr="008F44F5">
        <w:rPr>
          <w:rFonts w:ascii="Century Gothic" w:hAnsi="Century Gothic"/>
          <w:b/>
          <w:bCs/>
        </w:rPr>
        <w:t>Souhait de bienvenue du point Focal de la CBD ;</w:t>
      </w:r>
    </w:p>
    <w:p w:rsidR="004A5BC1" w:rsidRPr="008F44F5" w:rsidRDefault="004A5BC1" w:rsidP="001B3EEF">
      <w:pPr>
        <w:pStyle w:val="Paragraphedeliste"/>
        <w:numPr>
          <w:ilvl w:val="0"/>
          <w:numId w:val="13"/>
        </w:numPr>
        <w:spacing w:after="160" w:line="259" w:lineRule="auto"/>
        <w:jc w:val="both"/>
        <w:rPr>
          <w:rFonts w:ascii="Century Gothic" w:hAnsi="Century Gothic"/>
          <w:b/>
          <w:bCs/>
        </w:rPr>
      </w:pPr>
      <w:r w:rsidRPr="008F44F5">
        <w:rPr>
          <w:rFonts w:ascii="Century Gothic" w:hAnsi="Century Gothic"/>
          <w:b/>
          <w:bCs/>
        </w:rPr>
        <w:t>Mot</w:t>
      </w:r>
      <w:r w:rsidR="007544D2" w:rsidRPr="008F44F5">
        <w:rPr>
          <w:rFonts w:ascii="Century Gothic" w:hAnsi="Century Gothic"/>
          <w:b/>
          <w:bCs/>
        </w:rPr>
        <w:t xml:space="preserve"> </w:t>
      </w:r>
      <w:r w:rsidRPr="008F44F5">
        <w:rPr>
          <w:rFonts w:ascii="Century Gothic" w:hAnsi="Century Gothic"/>
          <w:b/>
          <w:bCs/>
        </w:rPr>
        <w:t>du Représentant du PNUE ;</w:t>
      </w:r>
    </w:p>
    <w:p w:rsidR="00BC3C85" w:rsidRPr="008F44F5" w:rsidRDefault="004A5BC1" w:rsidP="001B3EEF">
      <w:pPr>
        <w:pStyle w:val="Paragraphedeliste"/>
        <w:numPr>
          <w:ilvl w:val="0"/>
          <w:numId w:val="13"/>
        </w:numPr>
        <w:spacing w:after="160" w:line="259" w:lineRule="auto"/>
        <w:jc w:val="both"/>
        <w:rPr>
          <w:rFonts w:ascii="Century Gothic" w:hAnsi="Century Gothic"/>
          <w:b/>
          <w:bCs/>
        </w:rPr>
      </w:pPr>
      <w:r w:rsidRPr="008F44F5">
        <w:rPr>
          <w:rFonts w:ascii="Century Gothic" w:hAnsi="Century Gothic"/>
          <w:b/>
          <w:bCs/>
        </w:rPr>
        <w:t>C</w:t>
      </w:r>
      <w:r w:rsidR="00D4724E" w:rsidRPr="008F44F5">
        <w:rPr>
          <w:rFonts w:ascii="Century Gothic" w:hAnsi="Century Gothic"/>
          <w:b/>
          <w:bCs/>
        </w:rPr>
        <w:t>érémonie d’ouverture</w:t>
      </w:r>
      <w:r w:rsidRPr="008F44F5">
        <w:rPr>
          <w:rFonts w:ascii="Century Gothic" w:hAnsi="Century Gothic"/>
          <w:b/>
          <w:bCs/>
        </w:rPr>
        <w:t> ;</w:t>
      </w:r>
    </w:p>
    <w:p w:rsidR="00BC3C85" w:rsidRPr="008F44F5" w:rsidRDefault="004A5BC1" w:rsidP="001B3EEF">
      <w:pPr>
        <w:pStyle w:val="Paragraphedeliste"/>
        <w:numPr>
          <w:ilvl w:val="0"/>
          <w:numId w:val="13"/>
        </w:numPr>
        <w:spacing w:after="160" w:line="259" w:lineRule="auto"/>
        <w:jc w:val="both"/>
        <w:rPr>
          <w:rFonts w:ascii="Century Gothic" w:hAnsi="Century Gothic"/>
          <w:b/>
          <w:bCs/>
        </w:rPr>
      </w:pPr>
      <w:r w:rsidRPr="008F44F5">
        <w:rPr>
          <w:rFonts w:ascii="Century Gothic" w:hAnsi="Century Gothic"/>
          <w:b/>
          <w:bCs/>
        </w:rPr>
        <w:t>P</w:t>
      </w:r>
      <w:r w:rsidR="00D4724E" w:rsidRPr="008F44F5">
        <w:rPr>
          <w:rFonts w:ascii="Century Gothic" w:hAnsi="Century Gothic"/>
          <w:b/>
          <w:bCs/>
        </w:rPr>
        <w:t xml:space="preserve">hase des travaux. </w:t>
      </w:r>
    </w:p>
    <w:p w:rsidR="00BC3C85" w:rsidRPr="00BC3C85" w:rsidRDefault="00D4724E" w:rsidP="001B3EEF">
      <w:pPr>
        <w:spacing w:after="160" w:line="259" w:lineRule="auto"/>
        <w:jc w:val="both"/>
        <w:rPr>
          <w:rFonts w:ascii="Century Gothic" w:hAnsi="Century Gothic"/>
          <w:b/>
          <w:bCs/>
        </w:rPr>
      </w:pPr>
      <w:r w:rsidRPr="00BC3C85">
        <w:rPr>
          <w:b/>
          <w:bCs/>
        </w:rPr>
        <w:t xml:space="preserve">CEREMONIE </w:t>
      </w:r>
      <w:r w:rsidR="00BC3C85" w:rsidRPr="00BC3C85">
        <w:rPr>
          <w:b/>
          <w:bCs/>
        </w:rPr>
        <w:t>D’OUVERTURE</w:t>
      </w:r>
      <w:r w:rsidR="00BC3C85">
        <w:rPr>
          <w:b/>
          <w:bCs/>
        </w:rPr>
        <w:t xml:space="preserve"> :</w:t>
      </w:r>
    </w:p>
    <w:p w:rsidR="00BC3C85" w:rsidRPr="008F44F5" w:rsidRDefault="00D4724E" w:rsidP="001B3EEF">
      <w:pPr>
        <w:spacing w:after="240" w:line="360" w:lineRule="auto"/>
        <w:jc w:val="both"/>
        <w:rPr>
          <w:rFonts w:ascii="Century Gothic" w:hAnsi="Century Gothic"/>
        </w:rPr>
      </w:pPr>
      <w:r w:rsidRPr="008F44F5">
        <w:rPr>
          <w:rFonts w:ascii="Century Gothic" w:hAnsi="Century Gothic"/>
        </w:rPr>
        <w:t xml:space="preserve">La cérémonie d’ouverture a été présidée par Monsieur </w:t>
      </w:r>
      <w:r w:rsidR="00BC3C85" w:rsidRPr="008F44F5">
        <w:rPr>
          <w:rFonts w:ascii="Century Gothic" w:hAnsi="Century Gothic"/>
        </w:rPr>
        <w:t>le Conseiller Principal du Ministre de l’Environnement et du Développement Durable</w:t>
      </w:r>
      <w:r w:rsidRPr="008F44F5">
        <w:rPr>
          <w:rFonts w:ascii="Century Gothic" w:hAnsi="Century Gothic"/>
        </w:rPr>
        <w:t xml:space="preserve">. Etaient présents à ses côtés, Monsieur le </w:t>
      </w:r>
      <w:r w:rsidRPr="008F44F5">
        <w:rPr>
          <w:rFonts w:ascii="Century Gothic" w:hAnsi="Century Gothic"/>
        </w:rPr>
        <w:lastRenderedPageBreak/>
        <w:t>Consei</w:t>
      </w:r>
      <w:r w:rsidR="00BC3C85" w:rsidRPr="008F44F5">
        <w:rPr>
          <w:rFonts w:ascii="Century Gothic" w:hAnsi="Century Gothic"/>
        </w:rPr>
        <w:t xml:space="preserve">ller chargé du Développement </w:t>
      </w:r>
      <w:r w:rsidR="004A5BC1" w:rsidRPr="008F44F5">
        <w:rPr>
          <w:rFonts w:ascii="Century Gothic" w:hAnsi="Century Gothic"/>
        </w:rPr>
        <w:t>Durable, le</w:t>
      </w:r>
      <w:r w:rsidR="00BC3C85" w:rsidRPr="008F44F5">
        <w:rPr>
          <w:rFonts w:ascii="Century Gothic" w:hAnsi="Century Gothic"/>
        </w:rPr>
        <w:t xml:space="preserve"> Directeur Général de l’Office Guinéen des Parcs Nationaux et Réserves de Faune (OGPNRF).</w:t>
      </w:r>
    </w:p>
    <w:p w:rsidR="00BC3C85" w:rsidRPr="008F44F5" w:rsidRDefault="00D4724E" w:rsidP="001B3EEF">
      <w:pPr>
        <w:spacing w:after="240" w:line="360" w:lineRule="auto"/>
        <w:jc w:val="both"/>
        <w:rPr>
          <w:rFonts w:ascii="Century Gothic" w:hAnsi="Century Gothic"/>
        </w:rPr>
      </w:pPr>
      <w:r w:rsidRPr="008F44F5">
        <w:rPr>
          <w:rFonts w:ascii="Century Gothic" w:hAnsi="Century Gothic"/>
        </w:rPr>
        <w:t xml:space="preserve">Cette cérémonie a connu </w:t>
      </w:r>
      <w:r w:rsidR="004A5BC1" w:rsidRPr="008F44F5">
        <w:rPr>
          <w:rFonts w:ascii="Century Gothic" w:hAnsi="Century Gothic"/>
        </w:rPr>
        <w:t>trois</w:t>
      </w:r>
      <w:r w:rsidRPr="008F44F5">
        <w:rPr>
          <w:rFonts w:ascii="Century Gothic" w:hAnsi="Century Gothic"/>
        </w:rPr>
        <w:t xml:space="preserve"> allocutions : </w:t>
      </w:r>
    </w:p>
    <w:p w:rsidR="00BC3C85" w:rsidRPr="008F44F5" w:rsidRDefault="001B3EEF" w:rsidP="001B3EEF">
      <w:pPr>
        <w:pStyle w:val="Paragraphedeliste"/>
        <w:numPr>
          <w:ilvl w:val="1"/>
          <w:numId w:val="21"/>
        </w:numPr>
        <w:spacing w:after="240" w:line="360" w:lineRule="auto"/>
        <w:jc w:val="both"/>
        <w:rPr>
          <w:rFonts w:ascii="Century Gothic" w:hAnsi="Century Gothic"/>
        </w:rPr>
      </w:pPr>
      <w:r w:rsidRPr="008F44F5">
        <w:rPr>
          <w:rFonts w:ascii="Century Gothic" w:hAnsi="Century Gothic"/>
        </w:rPr>
        <w:t>Le</w:t>
      </w:r>
      <w:r w:rsidR="00D4724E" w:rsidRPr="008F44F5">
        <w:rPr>
          <w:rFonts w:ascii="Century Gothic" w:hAnsi="Century Gothic"/>
        </w:rPr>
        <w:t xml:space="preserve"> </w:t>
      </w:r>
      <w:r w:rsidR="00BC3C85" w:rsidRPr="008F44F5">
        <w:rPr>
          <w:rFonts w:ascii="Century Gothic" w:hAnsi="Century Gothic"/>
        </w:rPr>
        <w:t xml:space="preserve">souhait de bienvenue </w:t>
      </w:r>
      <w:r w:rsidR="00D4724E" w:rsidRPr="008F44F5">
        <w:rPr>
          <w:rFonts w:ascii="Century Gothic" w:hAnsi="Century Gothic"/>
        </w:rPr>
        <w:t>d</w:t>
      </w:r>
      <w:r w:rsidR="00BC3C85" w:rsidRPr="008F44F5">
        <w:rPr>
          <w:rFonts w:ascii="Century Gothic" w:hAnsi="Century Gothic"/>
        </w:rPr>
        <w:t xml:space="preserve">u point Focal CBD </w:t>
      </w:r>
      <w:r w:rsidR="004A5BC1" w:rsidRPr="008F44F5">
        <w:rPr>
          <w:rFonts w:ascii="Century Gothic" w:hAnsi="Century Gothic"/>
        </w:rPr>
        <w:t>Guinée ;</w:t>
      </w:r>
      <w:r w:rsidR="00D4724E" w:rsidRPr="008F44F5">
        <w:rPr>
          <w:rFonts w:ascii="Century Gothic" w:hAnsi="Century Gothic"/>
        </w:rPr>
        <w:t xml:space="preserve"> </w:t>
      </w:r>
    </w:p>
    <w:p w:rsidR="007544D2" w:rsidRPr="008F44F5" w:rsidRDefault="007544D2" w:rsidP="001B3EEF">
      <w:pPr>
        <w:pStyle w:val="Paragraphedeliste"/>
        <w:numPr>
          <w:ilvl w:val="0"/>
          <w:numId w:val="16"/>
        </w:numPr>
        <w:spacing w:after="240" w:line="360" w:lineRule="auto"/>
        <w:jc w:val="both"/>
        <w:rPr>
          <w:rFonts w:ascii="Century Gothic" w:hAnsi="Century Gothic" w:cs="Arial"/>
        </w:rPr>
      </w:pPr>
      <w:r w:rsidRPr="008F44F5">
        <w:rPr>
          <w:rFonts w:ascii="Century Gothic" w:hAnsi="Century Gothic"/>
        </w:rPr>
        <w:t xml:space="preserve">Le Mot du Représentant du PNUE </w:t>
      </w:r>
      <w:r w:rsidRPr="008F44F5">
        <w:rPr>
          <w:rFonts w:ascii="Century Gothic" w:hAnsi="Century Gothic" w:cs="Arial"/>
        </w:rPr>
        <w:t>qui a mis l’accent sur l’importance et la nécessité de la préservation de la biodiversité dans le monde en général et celle de la Guinée en particulier. Il a aussi fait mention de sa satisfaction soutenue que le PNUE a été invité pour participer à cet atelier de grande importance.</w:t>
      </w:r>
    </w:p>
    <w:p w:rsidR="00335A42" w:rsidRPr="008F44F5" w:rsidRDefault="00335A42" w:rsidP="001B3EEF">
      <w:pPr>
        <w:pStyle w:val="Paragraphedeliste"/>
        <w:numPr>
          <w:ilvl w:val="0"/>
          <w:numId w:val="17"/>
        </w:numPr>
        <w:spacing w:after="240" w:line="360" w:lineRule="auto"/>
        <w:jc w:val="both"/>
        <w:rPr>
          <w:rFonts w:ascii="Century Gothic" w:hAnsi="Century Gothic" w:cs="Arial"/>
          <w:b/>
          <w:bCs/>
        </w:rPr>
      </w:pPr>
      <w:r w:rsidRPr="008F44F5">
        <w:rPr>
          <w:rFonts w:ascii="Century Gothic" w:hAnsi="Century Gothic"/>
        </w:rPr>
        <w:t>Le</w:t>
      </w:r>
      <w:r w:rsidR="00D4724E" w:rsidRPr="008F44F5">
        <w:rPr>
          <w:rFonts w:ascii="Century Gothic" w:hAnsi="Century Gothic"/>
        </w:rPr>
        <w:t xml:space="preserve"> discours d’ouverture de Monsieur le</w:t>
      </w:r>
      <w:r w:rsidR="004A5BC1" w:rsidRPr="008F44F5">
        <w:rPr>
          <w:rFonts w:ascii="Century Gothic" w:hAnsi="Century Gothic"/>
        </w:rPr>
        <w:t xml:space="preserve"> Conseiller Principal représentant Madame la Ministre de l’Environnement et du Développement Durable qui </w:t>
      </w:r>
      <w:r w:rsidR="00D4724E" w:rsidRPr="008F44F5">
        <w:rPr>
          <w:rFonts w:ascii="Century Gothic" w:hAnsi="Century Gothic"/>
        </w:rPr>
        <w:t xml:space="preserve">a transmis les salutations </w:t>
      </w:r>
      <w:r w:rsidR="004A5BC1" w:rsidRPr="008F44F5">
        <w:rPr>
          <w:rFonts w:ascii="Century Gothic" w:hAnsi="Century Gothic"/>
        </w:rPr>
        <w:t xml:space="preserve">du Ministre ainsi que son </w:t>
      </w:r>
      <w:r w:rsidR="00D4724E" w:rsidRPr="008F44F5">
        <w:rPr>
          <w:rFonts w:ascii="Century Gothic" w:hAnsi="Century Gothic"/>
        </w:rPr>
        <w:t>intérêt pour</w:t>
      </w:r>
      <w:r w:rsidR="004A5BC1" w:rsidRPr="008F44F5">
        <w:rPr>
          <w:rFonts w:ascii="Century Gothic" w:hAnsi="Century Gothic"/>
        </w:rPr>
        <w:t xml:space="preserve"> la réussite de</w:t>
      </w:r>
      <w:r w:rsidR="00D4724E" w:rsidRPr="008F44F5">
        <w:rPr>
          <w:rFonts w:ascii="Century Gothic" w:hAnsi="Century Gothic"/>
        </w:rPr>
        <w:t xml:space="preserve"> cet </w:t>
      </w:r>
      <w:r w:rsidR="004A5BC1" w:rsidRPr="008F44F5">
        <w:rPr>
          <w:rFonts w:ascii="Century Gothic" w:hAnsi="Century Gothic"/>
        </w:rPr>
        <w:t>atelier. Il</w:t>
      </w:r>
      <w:r w:rsidR="00D4724E" w:rsidRPr="008F44F5">
        <w:rPr>
          <w:rFonts w:ascii="Century Gothic" w:hAnsi="Century Gothic"/>
        </w:rPr>
        <w:t xml:space="preserve"> a remercié </w:t>
      </w:r>
      <w:r w:rsidR="004A5BC1" w:rsidRPr="008F44F5">
        <w:rPr>
          <w:rFonts w:ascii="Century Gothic" w:hAnsi="Century Gothic"/>
        </w:rPr>
        <w:t xml:space="preserve">le PNUE pour les efforts qu’il ne cesse de déployer pour accompagner les pays dans l’actualisation de leur SPANB gage de </w:t>
      </w:r>
      <w:r w:rsidRPr="008F44F5">
        <w:rPr>
          <w:rFonts w:ascii="Century Gothic" w:hAnsi="Century Gothic"/>
        </w:rPr>
        <w:t xml:space="preserve">leur </w:t>
      </w:r>
      <w:r w:rsidR="004A5BC1" w:rsidRPr="008F44F5">
        <w:rPr>
          <w:rFonts w:ascii="Century Gothic" w:hAnsi="Century Gothic"/>
        </w:rPr>
        <w:t>alignement sur le nouveau cadre mondial global de la Biodiversité.</w:t>
      </w:r>
    </w:p>
    <w:p w:rsidR="00335A42" w:rsidRPr="008F44F5" w:rsidRDefault="00F95460" w:rsidP="001B3EEF">
      <w:pPr>
        <w:spacing w:after="240" w:line="360" w:lineRule="auto"/>
        <w:ind w:left="360"/>
        <w:jc w:val="both"/>
        <w:rPr>
          <w:rFonts w:ascii="Century Gothic" w:hAnsi="Century Gothic" w:cs="Arial"/>
          <w:b/>
          <w:bCs/>
        </w:rPr>
      </w:pPr>
      <w:r w:rsidRPr="008F44F5">
        <w:rPr>
          <w:rFonts w:ascii="Century Gothic" w:hAnsi="Century Gothic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1543781</wp:posOffset>
            </wp:positionH>
            <wp:positionV relativeFrom="paragraph">
              <wp:posOffset>817810</wp:posOffset>
            </wp:positionV>
            <wp:extent cx="3840474" cy="2880000"/>
            <wp:effectExtent l="0" t="0" r="8255" b="0"/>
            <wp:wrapNone/>
            <wp:docPr id="16359946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74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35A42" w:rsidRPr="008F44F5">
        <w:rPr>
          <w:rFonts w:ascii="Century Gothic" w:hAnsi="Century Gothic" w:cs="Arial"/>
        </w:rPr>
        <w:t>Enfin, il a évoqué la nécessité et l’urgence de l’accès aux financements des actions et activités liées à la préservation de la biodiversité en République de Guinée. C’est sur ces mots qu’il a solennellement déclaré ouvert ce présent atelier.</w:t>
      </w:r>
    </w:p>
    <w:p w:rsidR="00491E71" w:rsidRDefault="00736217" w:rsidP="001B3EEF">
      <w:pPr>
        <w:spacing w:after="240" w:line="360" w:lineRule="auto"/>
        <w:jc w:val="both"/>
        <w:rPr>
          <w:rFonts w:ascii="Century Gothic" w:hAnsi="Century Gothic" w:cs="Arial"/>
        </w:rPr>
      </w:pPr>
      <w:r w:rsidRPr="001A6FF7">
        <w:rPr>
          <w:rFonts w:ascii="Century Gothic" w:hAnsi="Century Gothic" w:cs="Arial"/>
        </w:rPr>
        <w:t>.</w:t>
      </w:r>
    </w:p>
    <w:p w:rsidR="00335A42" w:rsidRDefault="00335A42" w:rsidP="001B3EEF">
      <w:pPr>
        <w:spacing w:after="240" w:line="360" w:lineRule="auto"/>
        <w:jc w:val="both"/>
        <w:rPr>
          <w:rFonts w:ascii="Century Gothic" w:hAnsi="Century Gothic" w:cs="Arial"/>
        </w:rPr>
      </w:pPr>
    </w:p>
    <w:p w:rsidR="00335A42" w:rsidRDefault="00335A42" w:rsidP="001B3EEF">
      <w:pPr>
        <w:spacing w:after="240" w:line="360" w:lineRule="auto"/>
        <w:jc w:val="both"/>
        <w:rPr>
          <w:rFonts w:ascii="Century Gothic" w:hAnsi="Century Gothic" w:cs="Arial"/>
        </w:rPr>
      </w:pPr>
    </w:p>
    <w:p w:rsidR="00335A42" w:rsidRDefault="00335A42" w:rsidP="001B3EEF">
      <w:pPr>
        <w:spacing w:after="240" w:line="360" w:lineRule="auto"/>
        <w:jc w:val="both"/>
        <w:rPr>
          <w:rFonts w:ascii="Century Gothic" w:hAnsi="Century Gothic" w:cs="Arial"/>
        </w:rPr>
      </w:pPr>
    </w:p>
    <w:p w:rsidR="00F95460" w:rsidRDefault="00F95460" w:rsidP="001B3EEF">
      <w:pPr>
        <w:spacing w:after="240" w:line="360" w:lineRule="auto"/>
        <w:jc w:val="both"/>
        <w:rPr>
          <w:rFonts w:ascii="Century Gothic" w:hAnsi="Century Gothic" w:cs="Arial"/>
        </w:rPr>
      </w:pPr>
    </w:p>
    <w:p w:rsidR="00F95460" w:rsidRDefault="00F95460" w:rsidP="001B3EEF">
      <w:pPr>
        <w:spacing w:after="240" w:line="360" w:lineRule="auto"/>
        <w:jc w:val="both"/>
        <w:rPr>
          <w:rFonts w:ascii="Century Gothic" w:hAnsi="Century Gothic" w:cs="Arial"/>
        </w:rPr>
      </w:pPr>
    </w:p>
    <w:p w:rsidR="00F95460" w:rsidRPr="001A6FF7" w:rsidRDefault="00897660" w:rsidP="001B3EEF">
      <w:pPr>
        <w:spacing w:after="240" w:line="360" w:lineRule="auto"/>
        <w:jc w:val="both"/>
        <w:rPr>
          <w:rFonts w:ascii="Century Gothic" w:hAnsi="Century Gothic" w:cs="Arial"/>
        </w:rPr>
      </w:pPr>
      <w:r w:rsidRPr="008976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56.4pt;margin-top:11.35pt;width:449.75pt;height:.0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" stroked="f">
            <v:textbox style="mso-fit-shape-to-text:t" inset="0,0,0,0">
              <w:txbxContent>
                <w:p w:rsidR="00F95460" w:rsidRPr="00F95460" w:rsidRDefault="00F95460" w:rsidP="0081735C">
                  <w:pPr>
                    <w:pStyle w:val="Lgende"/>
                    <w:jc w:val="center"/>
                    <w:rPr>
                      <w:b/>
                      <w:bCs/>
                      <w:noProof/>
                      <w:sz w:val="24"/>
                      <w:szCs w:val="24"/>
                    </w:rPr>
                  </w:pPr>
                  <w:r w:rsidRPr="00F95460">
                    <w:rPr>
                      <w:b/>
                      <w:bCs/>
                    </w:rPr>
                    <w:t xml:space="preserve">Figure </w:t>
                  </w:r>
                  <w:r w:rsidR="00897660" w:rsidRPr="00F95460">
                    <w:rPr>
                      <w:b/>
                      <w:bCs/>
                    </w:rPr>
                    <w:fldChar w:fldCharType="begin"/>
                  </w:r>
                  <w:r w:rsidRPr="00F95460">
                    <w:rPr>
                      <w:b/>
                      <w:bCs/>
                    </w:rPr>
                    <w:instrText xml:space="preserve"> SEQ Figure \* ARABIC </w:instrText>
                  </w:r>
                  <w:r w:rsidR="00897660" w:rsidRPr="00F95460">
                    <w:rPr>
                      <w:b/>
                      <w:bCs/>
                    </w:rPr>
                    <w:fldChar w:fldCharType="separate"/>
                  </w:r>
                  <w:r w:rsidRPr="00F95460">
                    <w:rPr>
                      <w:b/>
                      <w:bCs/>
                      <w:noProof/>
                    </w:rPr>
                    <w:t>1</w:t>
                  </w:r>
                  <w:r w:rsidR="00897660" w:rsidRPr="00F95460">
                    <w:rPr>
                      <w:b/>
                      <w:bCs/>
                    </w:rPr>
                    <w:fldChar w:fldCharType="end"/>
                  </w:r>
                  <w:r w:rsidRPr="00F95460">
                    <w:rPr>
                      <w:b/>
                      <w:bCs/>
                    </w:rPr>
                    <w:t xml:space="preserve"> </w:t>
                  </w:r>
                  <w:r w:rsidR="0081735C">
                    <w:rPr>
                      <w:b/>
                      <w:bCs/>
                    </w:rPr>
                    <w:t xml:space="preserve">La délégation du PNUE avec </w:t>
                  </w:r>
                  <w:r w:rsidRPr="00F95460">
                    <w:rPr>
                      <w:b/>
                      <w:bCs/>
                    </w:rPr>
                    <w:t>Madame la Ministre de l'Environnement et du Développement Durable</w:t>
                  </w:r>
                </w:p>
              </w:txbxContent>
            </v:textbox>
          </v:shape>
        </w:pict>
      </w:r>
    </w:p>
    <w:p w:rsidR="002F0D18" w:rsidRPr="0048738F" w:rsidRDefault="00CD2AB7" w:rsidP="0048738F">
      <w:pPr>
        <w:spacing w:after="240" w:line="360" w:lineRule="auto"/>
        <w:jc w:val="both"/>
        <w:rPr>
          <w:rFonts w:ascii="Century Gothic" w:hAnsi="Century Gothic" w:cs="Arial"/>
          <w:b/>
          <w:bCs/>
        </w:rPr>
      </w:pPr>
      <w:r w:rsidRPr="0048738F">
        <w:rPr>
          <w:rFonts w:ascii="Century Gothic" w:hAnsi="Century Gothic" w:cs="Arial"/>
          <w:b/>
          <w:bCs/>
        </w:rPr>
        <w:t>DEROULEMENT DE</w:t>
      </w:r>
      <w:r w:rsidR="007F55A3" w:rsidRPr="0048738F">
        <w:rPr>
          <w:rFonts w:ascii="Century Gothic" w:hAnsi="Century Gothic" w:cs="Arial"/>
          <w:b/>
          <w:bCs/>
        </w:rPr>
        <w:t>S TRAVAUX</w:t>
      </w:r>
      <w:r w:rsidR="00826291" w:rsidRPr="0048738F">
        <w:rPr>
          <w:rFonts w:ascii="Century Gothic" w:hAnsi="Century Gothic" w:cs="Arial"/>
          <w:b/>
          <w:bCs/>
        </w:rPr>
        <w:t>:</w:t>
      </w:r>
    </w:p>
    <w:p w:rsidR="006D7982" w:rsidRPr="001A6FF7" w:rsidRDefault="00131CCB" w:rsidP="001B3EEF">
      <w:pPr>
        <w:tabs>
          <w:tab w:val="left" w:pos="6557"/>
        </w:tabs>
        <w:spacing w:after="240" w:line="360" w:lineRule="auto"/>
        <w:jc w:val="both"/>
        <w:rPr>
          <w:rFonts w:ascii="Century Gothic" w:hAnsi="Century Gothic" w:cs="Arial"/>
        </w:rPr>
      </w:pPr>
      <w:r w:rsidRPr="001A6FF7">
        <w:rPr>
          <w:rFonts w:ascii="Century Gothic" w:hAnsi="Century Gothic" w:cs="Arial"/>
        </w:rPr>
        <w:lastRenderedPageBreak/>
        <w:t>A la reprise, suivant le l’agenda préétablit, le</w:t>
      </w:r>
      <w:r w:rsidR="00407BA8" w:rsidRPr="001A6FF7">
        <w:rPr>
          <w:rFonts w:ascii="Century Gothic" w:hAnsi="Century Gothic" w:cs="Arial"/>
        </w:rPr>
        <w:t>s</w:t>
      </w:r>
      <w:r w:rsidRPr="001A6FF7">
        <w:rPr>
          <w:rFonts w:ascii="Century Gothic" w:hAnsi="Century Gothic" w:cs="Arial"/>
        </w:rPr>
        <w:t xml:space="preserve"> représentant</w:t>
      </w:r>
      <w:r w:rsidR="00407BA8" w:rsidRPr="001A6FF7">
        <w:rPr>
          <w:rFonts w:ascii="Century Gothic" w:hAnsi="Century Gothic" w:cs="Arial"/>
        </w:rPr>
        <w:t>s</w:t>
      </w:r>
      <w:r w:rsidRPr="001A6FF7">
        <w:rPr>
          <w:rFonts w:ascii="Century Gothic" w:hAnsi="Century Gothic" w:cs="Arial"/>
        </w:rPr>
        <w:t xml:space="preserve"> du </w:t>
      </w:r>
      <w:r w:rsidR="00ED7409" w:rsidRPr="001A6FF7">
        <w:rPr>
          <w:rFonts w:ascii="Century Gothic" w:hAnsi="Century Gothic" w:cs="Arial"/>
        </w:rPr>
        <w:t xml:space="preserve">PNUE </w:t>
      </w:r>
      <w:r w:rsidR="00407BA8" w:rsidRPr="001A6FF7">
        <w:rPr>
          <w:rFonts w:ascii="Century Gothic" w:hAnsi="Century Gothic" w:cs="Arial"/>
        </w:rPr>
        <w:t>ont</w:t>
      </w:r>
      <w:r w:rsidRPr="001A6FF7">
        <w:rPr>
          <w:rFonts w:ascii="Century Gothic" w:hAnsi="Century Gothic" w:cs="Arial"/>
        </w:rPr>
        <w:t xml:space="preserve"> fait une présentation du projet </w:t>
      </w:r>
      <w:proofErr w:type="spellStart"/>
      <w:r w:rsidRPr="001A6FF7">
        <w:rPr>
          <w:rFonts w:ascii="Century Gothic" w:hAnsi="Century Gothic" w:cs="Arial"/>
        </w:rPr>
        <w:t>Early</w:t>
      </w:r>
      <w:proofErr w:type="spellEnd"/>
      <w:r w:rsidRPr="001A6FF7">
        <w:rPr>
          <w:rFonts w:ascii="Century Gothic" w:hAnsi="Century Gothic" w:cs="Arial"/>
        </w:rPr>
        <w:t xml:space="preserve"> Action Support et ses composantes</w:t>
      </w:r>
      <w:r w:rsidR="00B1088B">
        <w:rPr>
          <w:rFonts w:ascii="Century Gothic" w:hAnsi="Century Gothic" w:cs="Arial"/>
        </w:rPr>
        <w:t xml:space="preserve"> </w:t>
      </w:r>
      <w:r w:rsidR="004C327F" w:rsidRPr="001A6FF7">
        <w:rPr>
          <w:rFonts w:ascii="Century Gothic" w:hAnsi="Century Gothic" w:cs="Arial"/>
        </w:rPr>
        <w:t>à savoir :</w:t>
      </w:r>
    </w:p>
    <w:p w:rsidR="004C327F" w:rsidRPr="001A6FF7" w:rsidRDefault="004C327F" w:rsidP="001B3EEF">
      <w:pPr>
        <w:pStyle w:val="Paragraphedeliste"/>
        <w:numPr>
          <w:ilvl w:val="0"/>
          <w:numId w:val="4"/>
        </w:num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1A6FF7">
        <w:rPr>
          <w:rFonts w:ascii="Century Gothic" w:hAnsi="Century Gothic" w:cs="Arial"/>
        </w:rPr>
        <w:t xml:space="preserve">Alignement des objectifs nationaux de biodiversité ; </w:t>
      </w:r>
    </w:p>
    <w:p w:rsidR="004C327F" w:rsidRPr="001A6FF7" w:rsidRDefault="004C327F" w:rsidP="001B3EEF">
      <w:pPr>
        <w:pStyle w:val="Paragraphedeliste"/>
        <w:numPr>
          <w:ilvl w:val="0"/>
          <w:numId w:val="4"/>
        </w:num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1A6FF7">
        <w:rPr>
          <w:rFonts w:ascii="Century Gothic" w:hAnsi="Century Gothic" w:cs="Arial"/>
        </w:rPr>
        <w:t xml:space="preserve">Évaluations du système de suivi ; </w:t>
      </w:r>
    </w:p>
    <w:p w:rsidR="004C327F" w:rsidRPr="001A6FF7" w:rsidRDefault="004C327F" w:rsidP="001B3EEF">
      <w:pPr>
        <w:pStyle w:val="Paragraphedeliste"/>
        <w:numPr>
          <w:ilvl w:val="0"/>
          <w:numId w:val="4"/>
        </w:num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1A6FF7">
        <w:rPr>
          <w:rFonts w:ascii="Century Gothic" w:hAnsi="Century Gothic" w:cs="Arial"/>
        </w:rPr>
        <w:t>Alignement politique et institutionnel ; et</w:t>
      </w:r>
    </w:p>
    <w:p w:rsidR="002C59B3" w:rsidRPr="00C91A8F" w:rsidRDefault="004C327F" w:rsidP="001B3EEF">
      <w:pPr>
        <w:pStyle w:val="Paragraphedeliste"/>
        <w:numPr>
          <w:ilvl w:val="0"/>
          <w:numId w:val="4"/>
        </w:num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1A6FF7">
        <w:rPr>
          <w:rFonts w:ascii="Century Gothic" w:hAnsi="Century Gothic" w:cs="Arial"/>
        </w:rPr>
        <w:t>Activités liées au financement de la biodiversité.</w:t>
      </w:r>
    </w:p>
    <w:p w:rsidR="00FD73B3" w:rsidRPr="001A6FF7" w:rsidRDefault="00407BA8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1A6FF7">
        <w:rPr>
          <w:rFonts w:ascii="Century Gothic" w:hAnsi="Century Gothic" w:cs="Arial"/>
        </w:rPr>
        <w:t xml:space="preserve">Apres, ils </w:t>
      </w:r>
      <w:r w:rsidR="00D73237" w:rsidRPr="001A6FF7">
        <w:rPr>
          <w:rFonts w:ascii="Century Gothic" w:hAnsi="Century Gothic" w:cs="Arial"/>
        </w:rPr>
        <w:t xml:space="preserve">ont </w:t>
      </w:r>
      <w:r w:rsidRPr="001A6FF7">
        <w:rPr>
          <w:rFonts w:ascii="Century Gothic" w:hAnsi="Century Gothic" w:cs="Arial"/>
        </w:rPr>
        <w:t xml:space="preserve">expliqué la portée du projet qui </w:t>
      </w:r>
      <w:r w:rsidR="00D73237" w:rsidRPr="001A6FF7">
        <w:rPr>
          <w:rFonts w:ascii="Century Gothic" w:hAnsi="Century Gothic" w:cs="Arial"/>
        </w:rPr>
        <w:t xml:space="preserve">se </w:t>
      </w:r>
      <w:r w:rsidRPr="001A6FF7">
        <w:rPr>
          <w:rFonts w:ascii="Century Gothic" w:hAnsi="Century Gothic" w:cs="Arial"/>
        </w:rPr>
        <w:t>présente comme suit :</w:t>
      </w:r>
    </w:p>
    <w:p w:rsidR="00407BA8" w:rsidRPr="001A6FF7" w:rsidRDefault="00407BA8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1A6FF7">
        <w:rPr>
          <w:rFonts w:ascii="Century Gothic" w:hAnsi="Century Gothic" w:cs="Arial"/>
          <w:b/>
          <w:bCs/>
        </w:rPr>
        <w:t xml:space="preserve">138 pays </w:t>
      </w:r>
      <w:r w:rsidRPr="001A6FF7">
        <w:rPr>
          <w:rFonts w:ascii="Century Gothic" w:hAnsi="Century Gothic" w:cs="Arial"/>
        </w:rPr>
        <w:t>(69 soutenus par le PNUE / 69 soutenus par le PNUD)</w:t>
      </w:r>
    </w:p>
    <w:p w:rsidR="00407BA8" w:rsidRPr="001A6FF7" w:rsidRDefault="00407BA8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1A6FF7">
        <w:rPr>
          <w:rFonts w:ascii="Century Gothic" w:hAnsi="Century Gothic" w:cs="Arial"/>
          <w:b/>
          <w:bCs/>
        </w:rPr>
        <w:t xml:space="preserve">Projet global : </w:t>
      </w:r>
      <w:r w:rsidRPr="001A6FF7">
        <w:rPr>
          <w:rFonts w:ascii="Century Gothic" w:hAnsi="Century Gothic" w:cs="Arial"/>
        </w:rPr>
        <w:t>financement par le Fonds pour l'environnement mondial, mis en œuvre conjointement par le PNUE et le PNUD.</w:t>
      </w:r>
    </w:p>
    <w:p w:rsidR="00407BA8" w:rsidRPr="001A6FF7" w:rsidRDefault="00407BA8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1A6FF7">
        <w:rPr>
          <w:rFonts w:ascii="Century Gothic" w:hAnsi="Century Gothic" w:cs="Arial"/>
          <w:b/>
          <w:bCs/>
        </w:rPr>
        <w:t>Cycle de financement axé sur l'identification et l'évaluation des lacunes, afin que les parties soient prêtes à prendre des mesures et à mettre en œuvre un SPANB actualisé en conformité avec le C</w:t>
      </w:r>
      <w:r w:rsidR="0048738F">
        <w:rPr>
          <w:rFonts w:ascii="Century Gothic" w:hAnsi="Century Gothic" w:cs="Arial"/>
          <w:b/>
          <w:bCs/>
        </w:rPr>
        <w:t xml:space="preserve">adre </w:t>
      </w:r>
      <w:r w:rsidRPr="001A6FF7">
        <w:rPr>
          <w:rFonts w:ascii="Century Gothic" w:hAnsi="Century Gothic" w:cs="Arial"/>
          <w:b/>
          <w:bCs/>
        </w:rPr>
        <w:t>G</w:t>
      </w:r>
      <w:r w:rsidR="0048738F">
        <w:rPr>
          <w:rFonts w:ascii="Century Gothic" w:hAnsi="Century Gothic" w:cs="Arial"/>
          <w:b/>
          <w:bCs/>
        </w:rPr>
        <w:t xml:space="preserve">lobal de la </w:t>
      </w:r>
      <w:r w:rsidRPr="001A6FF7">
        <w:rPr>
          <w:rFonts w:ascii="Century Gothic" w:hAnsi="Century Gothic" w:cs="Arial"/>
          <w:b/>
          <w:bCs/>
        </w:rPr>
        <w:t>B</w:t>
      </w:r>
      <w:r w:rsidR="0048738F">
        <w:rPr>
          <w:rFonts w:ascii="Century Gothic" w:hAnsi="Century Gothic" w:cs="Arial"/>
          <w:b/>
          <w:bCs/>
        </w:rPr>
        <w:t>iodiversité</w:t>
      </w:r>
      <w:r w:rsidR="00145D02">
        <w:rPr>
          <w:rFonts w:ascii="Century Gothic" w:hAnsi="Century Gothic" w:cs="Arial"/>
          <w:b/>
          <w:bCs/>
        </w:rPr>
        <w:t xml:space="preserve"> p</w:t>
      </w:r>
      <w:r w:rsidRPr="001A6FF7">
        <w:rPr>
          <w:rFonts w:ascii="Century Gothic" w:hAnsi="Century Gothic" w:cs="Arial"/>
          <w:b/>
          <w:bCs/>
        </w:rPr>
        <w:t>iloté par les pays</w:t>
      </w:r>
      <w:r w:rsidR="00145D02">
        <w:rPr>
          <w:rFonts w:ascii="Century Gothic" w:hAnsi="Century Gothic" w:cs="Arial"/>
          <w:b/>
          <w:bCs/>
        </w:rPr>
        <w:t>.</w:t>
      </w:r>
      <w:r w:rsidRPr="001A6FF7">
        <w:rPr>
          <w:rFonts w:ascii="Century Gothic" w:hAnsi="Century Gothic" w:cs="Arial"/>
          <w:b/>
          <w:bCs/>
        </w:rPr>
        <w:t xml:space="preserve"> </w:t>
      </w:r>
    </w:p>
    <w:p w:rsidR="00407BA8" w:rsidRPr="001A6FF7" w:rsidRDefault="00407BA8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1A6FF7">
        <w:rPr>
          <w:rFonts w:ascii="Century Gothic" w:hAnsi="Century Gothic" w:cs="Arial"/>
          <w:b/>
          <w:bCs/>
        </w:rPr>
        <w:t xml:space="preserve">Mise en œuvre du projet : </w:t>
      </w:r>
      <w:r w:rsidRPr="001A6FF7">
        <w:rPr>
          <w:rFonts w:ascii="Century Gothic" w:hAnsi="Century Gothic" w:cs="Arial"/>
        </w:rPr>
        <w:t>jusqu’au premi</w:t>
      </w:r>
      <w:r w:rsidR="00C91A8F">
        <w:rPr>
          <w:rFonts w:ascii="Century Gothic" w:hAnsi="Century Gothic" w:cs="Arial"/>
        </w:rPr>
        <w:t>e</w:t>
      </w:r>
      <w:r w:rsidRPr="001A6FF7">
        <w:rPr>
          <w:rFonts w:ascii="Century Gothic" w:hAnsi="Century Gothic" w:cs="Arial"/>
        </w:rPr>
        <w:t>r trimestre 2025</w:t>
      </w:r>
    </w:p>
    <w:p w:rsidR="00407BA8" w:rsidRPr="001A6FF7" w:rsidRDefault="00407BA8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  <w:sz w:val="8"/>
          <w:szCs w:val="8"/>
        </w:rPr>
      </w:pPr>
    </w:p>
    <w:p w:rsidR="002B0079" w:rsidRPr="001A6FF7" w:rsidRDefault="00D24E6E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1A6FF7">
        <w:rPr>
          <w:rFonts w:ascii="Century Gothic" w:hAnsi="Century Gothic" w:cs="Arial"/>
        </w:rPr>
        <w:t>Ensuite, le D</w:t>
      </w:r>
      <w:r w:rsidR="00B1088B">
        <w:rPr>
          <w:rFonts w:ascii="Century Gothic" w:hAnsi="Century Gothic" w:cs="Arial"/>
        </w:rPr>
        <w:t xml:space="preserve">irecteur </w:t>
      </w:r>
      <w:r w:rsidR="0048738F" w:rsidRPr="001A6FF7">
        <w:rPr>
          <w:rFonts w:ascii="Century Gothic" w:hAnsi="Century Gothic" w:cs="Arial"/>
        </w:rPr>
        <w:t>G</w:t>
      </w:r>
      <w:r w:rsidR="0048738F">
        <w:rPr>
          <w:rFonts w:ascii="Century Gothic" w:hAnsi="Century Gothic" w:cs="Arial"/>
        </w:rPr>
        <w:t xml:space="preserve">énéral </w:t>
      </w:r>
      <w:r w:rsidR="0048738F" w:rsidRPr="001A6FF7">
        <w:rPr>
          <w:rFonts w:ascii="Century Gothic" w:hAnsi="Century Gothic" w:cs="Arial"/>
        </w:rPr>
        <w:t>de</w:t>
      </w:r>
      <w:r w:rsidRPr="001A6FF7">
        <w:rPr>
          <w:rFonts w:ascii="Century Gothic" w:hAnsi="Century Gothic" w:cs="Arial"/>
        </w:rPr>
        <w:t xml:space="preserve"> l’O</w:t>
      </w:r>
      <w:r w:rsidR="00B1088B">
        <w:rPr>
          <w:rFonts w:ascii="Century Gothic" w:hAnsi="Century Gothic" w:cs="Arial"/>
        </w:rPr>
        <w:t xml:space="preserve">ffice </w:t>
      </w:r>
      <w:r w:rsidRPr="001A6FF7">
        <w:rPr>
          <w:rFonts w:ascii="Century Gothic" w:hAnsi="Century Gothic" w:cs="Arial"/>
        </w:rPr>
        <w:t>G</w:t>
      </w:r>
      <w:r w:rsidR="00B1088B">
        <w:rPr>
          <w:rFonts w:ascii="Century Gothic" w:hAnsi="Century Gothic" w:cs="Arial"/>
        </w:rPr>
        <w:t xml:space="preserve">uinéen des </w:t>
      </w:r>
      <w:r w:rsidRPr="001A6FF7">
        <w:rPr>
          <w:rFonts w:ascii="Century Gothic" w:hAnsi="Century Gothic" w:cs="Arial"/>
        </w:rPr>
        <w:t>P</w:t>
      </w:r>
      <w:r w:rsidR="00B1088B">
        <w:rPr>
          <w:rFonts w:ascii="Century Gothic" w:hAnsi="Century Gothic" w:cs="Arial"/>
        </w:rPr>
        <w:t xml:space="preserve">arcs </w:t>
      </w:r>
      <w:r w:rsidRPr="001A6FF7">
        <w:rPr>
          <w:rFonts w:ascii="Century Gothic" w:hAnsi="Century Gothic" w:cs="Arial"/>
        </w:rPr>
        <w:t>N</w:t>
      </w:r>
      <w:r w:rsidR="00B1088B">
        <w:rPr>
          <w:rFonts w:ascii="Century Gothic" w:hAnsi="Century Gothic" w:cs="Arial"/>
        </w:rPr>
        <w:t xml:space="preserve">ationaux et </w:t>
      </w:r>
      <w:r w:rsidRPr="001A6FF7">
        <w:rPr>
          <w:rFonts w:ascii="Century Gothic" w:hAnsi="Century Gothic" w:cs="Arial"/>
        </w:rPr>
        <w:t>R</w:t>
      </w:r>
      <w:r w:rsidR="00B1088B">
        <w:rPr>
          <w:rFonts w:ascii="Century Gothic" w:hAnsi="Century Gothic" w:cs="Arial"/>
        </w:rPr>
        <w:t xml:space="preserve">éserves de </w:t>
      </w:r>
      <w:r w:rsidRPr="001A6FF7">
        <w:rPr>
          <w:rFonts w:ascii="Century Gothic" w:hAnsi="Century Gothic" w:cs="Arial"/>
        </w:rPr>
        <w:t>F</w:t>
      </w:r>
      <w:r w:rsidR="00B1088B">
        <w:rPr>
          <w:rFonts w:ascii="Century Gothic" w:hAnsi="Century Gothic" w:cs="Arial"/>
        </w:rPr>
        <w:t>aune(OGPNRF)</w:t>
      </w:r>
      <w:r w:rsidRPr="001A6FF7">
        <w:rPr>
          <w:rFonts w:ascii="Century Gothic" w:hAnsi="Century Gothic" w:cs="Arial"/>
        </w:rPr>
        <w:t xml:space="preserve"> a présenté les objectifs du </w:t>
      </w:r>
      <w:r w:rsidR="00B1088B">
        <w:rPr>
          <w:rFonts w:ascii="Century Gothic" w:hAnsi="Century Gothic" w:cs="Arial"/>
        </w:rPr>
        <w:t>Global Biodiversité</w:t>
      </w:r>
      <w:r w:rsidRPr="001A6FF7">
        <w:rPr>
          <w:rFonts w:ascii="Century Gothic" w:hAnsi="Century Gothic" w:cs="Arial"/>
        </w:rPr>
        <w:t xml:space="preserve"> Kunming Montréal et les objectifs nationaux</w:t>
      </w:r>
      <w:r w:rsidR="002B0079" w:rsidRPr="001A6FF7">
        <w:rPr>
          <w:rFonts w:ascii="Century Gothic" w:hAnsi="Century Gothic" w:cs="Arial"/>
        </w:rPr>
        <w:t xml:space="preserve">. Dans son intervention, il a indiqué </w:t>
      </w:r>
      <w:r w:rsidR="00B1088B">
        <w:rPr>
          <w:rFonts w:ascii="Century Gothic" w:hAnsi="Century Gothic" w:cs="Arial"/>
        </w:rPr>
        <w:t>l</w:t>
      </w:r>
      <w:r w:rsidR="002B0079" w:rsidRPr="001A6FF7">
        <w:rPr>
          <w:rFonts w:ascii="Century Gothic" w:hAnsi="Century Gothic" w:cs="Arial"/>
        </w:rPr>
        <w:t>e</w:t>
      </w:r>
      <w:r w:rsidR="008D6A0B" w:rsidRPr="001A6FF7">
        <w:rPr>
          <w:rFonts w:ascii="Century Gothic" w:hAnsi="Century Gothic" w:cs="Arial"/>
        </w:rPr>
        <w:t>s</w:t>
      </w:r>
      <w:r w:rsidR="002B0079" w:rsidRPr="001A6FF7">
        <w:rPr>
          <w:rFonts w:ascii="Century Gothic" w:hAnsi="Century Gothic" w:cs="Arial"/>
        </w:rPr>
        <w:t xml:space="preserve"> grands axes </w:t>
      </w:r>
      <w:r w:rsidR="008D6A0B" w:rsidRPr="001A6FF7">
        <w:rPr>
          <w:rFonts w:ascii="Century Gothic" w:hAnsi="Century Gothic" w:cs="Arial"/>
        </w:rPr>
        <w:t xml:space="preserve">qui entrent dans le cadre </w:t>
      </w:r>
      <w:r w:rsidR="00145D02" w:rsidRPr="001A6FF7">
        <w:rPr>
          <w:rFonts w:ascii="Century Gothic" w:hAnsi="Century Gothic" w:cs="Arial"/>
        </w:rPr>
        <w:t>d</w:t>
      </w:r>
      <w:r w:rsidR="00145D02">
        <w:rPr>
          <w:rFonts w:ascii="Century Gothic" w:hAnsi="Century Gothic" w:cs="Arial"/>
        </w:rPr>
        <w:t xml:space="preserve">u </w:t>
      </w:r>
      <w:r w:rsidR="00145D02" w:rsidRPr="001A6FF7">
        <w:rPr>
          <w:rFonts w:ascii="Century Gothic" w:hAnsi="Century Gothic" w:cs="Arial"/>
        </w:rPr>
        <w:t>Cadre</w:t>
      </w:r>
      <w:r w:rsidR="00B1088B">
        <w:rPr>
          <w:rFonts w:ascii="Century Gothic" w:hAnsi="Century Gothic" w:cs="Arial"/>
        </w:rPr>
        <w:t xml:space="preserve"> Global Mondial de la Biodiversité (GBF)</w:t>
      </w:r>
      <w:r w:rsidR="008D6A0B" w:rsidRPr="001A6FF7">
        <w:rPr>
          <w:rFonts w:ascii="Century Gothic" w:hAnsi="Century Gothic" w:cs="Arial"/>
        </w:rPr>
        <w:t xml:space="preserve"> à savoir</w:t>
      </w:r>
      <w:r w:rsidR="002B0079" w:rsidRPr="001A6FF7">
        <w:rPr>
          <w:rFonts w:ascii="Century Gothic" w:hAnsi="Century Gothic" w:cs="Arial"/>
        </w:rPr>
        <w:t xml:space="preserve"> : </w:t>
      </w:r>
    </w:p>
    <w:p w:rsidR="008D6A0B" w:rsidRPr="001A6FF7" w:rsidRDefault="002B0079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  <w:b/>
          <w:bCs/>
          <w:color w:val="0070C0"/>
        </w:rPr>
      </w:pPr>
      <w:r w:rsidRPr="001A6FF7">
        <w:rPr>
          <w:rFonts w:ascii="Century Gothic" w:hAnsi="Century Gothic" w:cs="Arial"/>
          <w:b/>
          <w:bCs/>
          <w:color w:val="0070C0"/>
        </w:rPr>
        <w:t>Cadre mondial pour la biodiversité Kunming-Montréal</w:t>
      </w:r>
      <w:r w:rsidR="00B1088B">
        <w:rPr>
          <w:rFonts w:ascii="Century Gothic" w:hAnsi="Century Gothic" w:cs="Arial"/>
          <w:b/>
          <w:bCs/>
          <w:color w:val="0070C0"/>
        </w:rPr>
        <w:t xml:space="preserve">, </w:t>
      </w:r>
      <w:r w:rsidR="008D6A0B" w:rsidRPr="001A6FF7">
        <w:rPr>
          <w:rFonts w:ascii="Century Gothic" w:hAnsi="Century Gothic" w:cs="Arial"/>
          <w:b/>
          <w:bCs/>
          <w:color w:val="0070C0"/>
        </w:rPr>
        <w:t xml:space="preserve">les 4 objectifs et </w:t>
      </w:r>
      <w:r w:rsidR="00B1088B">
        <w:rPr>
          <w:rFonts w:ascii="Century Gothic" w:hAnsi="Century Gothic" w:cs="Arial"/>
          <w:b/>
          <w:bCs/>
          <w:color w:val="0070C0"/>
        </w:rPr>
        <w:t xml:space="preserve">les </w:t>
      </w:r>
      <w:r w:rsidR="008D6A0B" w:rsidRPr="001A6FF7">
        <w:rPr>
          <w:rFonts w:ascii="Century Gothic" w:hAnsi="Century Gothic" w:cs="Arial"/>
          <w:b/>
          <w:bCs/>
          <w:color w:val="0070C0"/>
        </w:rPr>
        <w:t>23 cibles - 2022 - 2030</w:t>
      </w:r>
    </w:p>
    <w:p w:rsidR="00F65690" w:rsidRPr="001A6FF7" w:rsidRDefault="002D1DC5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1A6FF7">
        <w:rPr>
          <w:rFonts w:ascii="Century Gothic" w:hAnsi="Century Gothic" w:cs="Arial"/>
        </w:rPr>
        <w:t xml:space="preserve">Il a mentionné dans son intervention que parmi les 23 cibles 2022-2030, la </w:t>
      </w:r>
      <w:r w:rsidR="00B1088B">
        <w:rPr>
          <w:rFonts w:ascii="Century Gothic" w:hAnsi="Century Gothic" w:cs="Arial"/>
        </w:rPr>
        <w:t>G</w:t>
      </w:r>
      <w:r w:rsidRPr="001A6FF7">
        <w:rPr>
          <w:rFonts w:ascii="Century Gothic" w:hAnsi="Century Gothic" w:cs="Arial"/>
        </w:rPr>
        <w:t>uinée s’est fixée 18 cibles</w:t>
      </w:r>
      <w:r w:rsidR="00145D02">
        <w:rPr>
          <w:rFonts w:ascii="Century Gothic" w:hAnsi="Century Gothic" w:cs="Arial"/>
        </w:rPr>
        <w:t xml:space="preserve"> et </w:t>
      </w:r>
      <w:r w:rsidR="00F65690" w:rsidRPr="001A6FF7">
        <w:rPr>
          <w:rFonts w:ascii="Century Gothic" w:hAnsi="Century Gothic" w:cs="Arial"/>
        </w:rPr>
        <w:t>a également</w:t>
      </w:r>
      <w:r w:rsidR="00145D02">
        <w:rPr>
          <w:rFonts w:ascii="Century Gothic" w:hAnsi="Century Gothic" w:cs="Arial"/>
        </w:rPr>
        <w:t xml:space="preserve"> démontré</w:t>
      </w:r>
      <w:r w:rsidR="00F65690" w:rsidRPr="001A6FF7">
        <w:rPr>
          <w:rFonts w:ascii="Century Gothic" w:hAnsi="Century Gothic" w:cs="Arial"/>
        </w:rPr>
        <w:t xml:space="preserve"> la liaison </w:t>
      </w:r>
      <w:r w:rsidR="00145D02">
        <w:rPr>
          <w:rFonts w:ascii="Century Gothic" w:hAnsi="Century Gothic" w:cs="Arial"/>
        </w:rPr>
        <w:t>entre les</w:t>
      </w:r>
      <w:r w:rsidR="00F65690" w:rsidRPr="001A6FF7">
        <w:rPr>
          <w:rFonts w:ascii="Century Gothic" w:hAnsi="Century Gothic" w:cs="Arial"/>
        </w:rPr>
        <w:t xml:space="preserve"> objectifs nationaux et leurs cibles correspondantes qui se présente comme suit :</w:t>
      </w:r>
    </w:p>
    <w:p w:rsidR="00F65690" w:rsidRPr="001A6FF7" w:rsidRDefault="00F65690" w:rsidP="001B3EEF">
      <w:pPr>
        <w:pStyle w:val="Paragraphedeliste"/>
        <w:numPr>
          <w:ilvl w:val="0"/>
          <w:numId w:val="5"/>
        </w:numPr>
        <w:tabs>
          <w:tab w:val="left" w:pos="6557"/>
        </w:tabs>
        <w:spacing w:line="360" w:lineRule="auto"/>
        <w:ind w:left="360"/>
        <w:jc w:val="both"/>
        <w:rPr>
          <w:rFonts w:ascii="Century Gothic" w:hAnsi="Century Gothic" w:cs="Arial"/>
        </w:rPr>
      </w:pPr>
      <w:r w:rsidRPr="001A6FF7">
        <w:rPr>
          <w:rFonts w:ascii="Century Gothic" w:hAnsi="Century Gothic" w:cs="Arial"/>
          <w:b/>
          <w:bCs/>
          <w:color w:val="0070C0"/>
        </w:rPr>
        <w:t>But stratégique A :</w:t>
      </w:r>
      <w:r w:rsidRPr="001A6FF7">
        <w:rPr>
          <w:rFonts w:ascii="Century Gothic" w:hAnsi="Century Gothic" w:cs="Arial"/>
          <w:color w:val="0070C0"/>
        </w:rPr>
        <w:t xml:space="preserve"> </w:t>
      </w:r>
      <w:r w:rsidRPr="001A6FF7">
        <w:rPr>
          <w:rFonts w:ascii="Century Gothic" w:hAnsi="Century Gothic" w:cs="Arial"/>
        </w:rPr>
        <w:t>Gérer les causes sous-jacentes de l’appauvrissement de la diversité biologique en intégrant la diversité biologique dans l’ensemble des programmes du gouvernement et de la société. Correspond aux cibles 1, 2, 3 et 4.</w:t>
      </w:r>
    </w:p>
    <w:p w:rsidR="00F65690" w:rsidRPr="001A6FF7" w:rsidRDefault="00F65690" w:rsidP="001B3EEF">
      <w:pPr>
        <w:pStyle w:val="Paragraphedeliste"/>
        <w:numPr>
          <w:ilvl w:val="0"/>
          <w:numId w:val="5"/>
        </w:numPr>
        <w:tabs>
          <w:tab w:val="left" w:pos="6557"/>
        </w:tabs>
        <w:spacing w:line="360" w:lineRule="auto"/>
        <w:ind w:left="360"/>
        <w:jc w:val="both"/>
        <w:rPr>
          <w:rFonts w:ascii="Century Gothic" w:hAnsi="Century Gothic" w:cs="Arial"/>
        </w:rPr>
      </w:pPr>
      <w:r w:rsidRPr="001A6FF7">
        <w:rPr>
          <w:rFonts w:ascii="Century Gothic" w:hAnsi="Century Gothic" w:cs="Arial"/>
          <w:b/>
          <w:bCs/>
          <w:color w:val="0070C0"/>
        </w:rPr>
        <w:t>But stratégique B :</w:t>
      </w:r>
      <w:r w:rsidRPr="001A6FF7">
        <w:rPr>
          <w:rFonts w:ascii="Century Gothic" w:hAnsi="Century Gothic" w:cs="Arial"/>
          <w:color w:val="0070C0"/>
        </w:rPr>
        <w:t xml:space="preserve"> </w:t>
      </w:r>
      <w:r w:rsidRPr="001A6FF7">
        <w:rPr>
          <w:rFonts w:ascii="Century Gothic" w:hAnsi="Century Gothic" w:cs="Arial"/>
        </w:rPr>
        <w:t>Réduire les pressions directes exercées sur la diversité biologique et encourager l’utilisation durable. Les objectifs visés sont : 5, 6, 7 et 9.</w:t>
      </w:r>
    </w:p>
    <w:p w:rsidR="00F65690" w:rsidRPr="001A6FF7" w:rsidRDefault="00F65690" w:rsidP="001B3EEF">
      <w:pPr>
        <w:pStyle w:val="Paragraphedeliste"/>
        <w:numPr>
          <w:ilvl w:val="0"/>
          <w:numId w:val="5"/>
        </w:numPr>
        <w:tabs>
          <w:tab w:val="left" w:pos="6557"/>
        </w:tabs>
        <w:spacing w:line="360" w:lineRule="auto"/>
        <w:ind w:left="360"/>
        <w:jc w:val="both"/>
        <w:rPr>
          <w:rFonts w:ascii="Century Gothic" w:hAnsi="Century Gothic" w:cs="Arial"/>
        </w:rPr>
      </w:pPr>
      <w:r w:rsidRPr="001A6FF7">
        <w:rPr>
          <w:rFonts w:ascii="Century Gothic" w:hAnsi="Century Gothic" w:cs="Arial"/>
          <w:b/>
          <w:bCs/>
          <w:color w:val="0070C0"/>
        </w:rPr>
        <w:t>But stratégique C :</w:t>
      </w:r>
      <w:r w:rsidRPr="001A6FF7">
        <w:rPr>
          <w:rFonts w:ascii="Century Gothic" w:hAnsi="Century Gothic" w:cs="Arial"/>
          <w:color w:val="0070C0"/>
        </w:rPr>
        <w:t xml:space="preserve"> </w:t>
      </w:r>
      <w:r w:rsidRPr="001A6FF7">
        <w:rPr>
          <w:rFonts w:ascii="Century Gothic" w:hAnsi="Century Gothic" w:cs="Arial"/>
        </w:rPr>
        <w:t>Améliorer l’état de la diversité biologique en sauvegardant les écosystèmes, les espèces et la diversité génétique. Les objectifs visés sont : 11, 12 et 13.</w:t>
      </w:r>
    </w:p>
    <w:p w:rsidR="00F65690" w:rsidRPr="001A6FF7" w:rsidRDefault="00F65690" w:rsidP="001B3EEF">
      <w:pPr>
        <w:pStyle w:val="Paragraphedeliste"/>
        <w:numPr>
          <w:ilvl w:val="0"/>
          <w:numId w:val="5"/>
        </w:numPr>
        <w:tabs>
          <w:tab w:val="left" w:pos="6557"/>
        </w:tabs>
        <w:spacing w:line="360" w:lineRule="auto"/>
        <w:ind w:left="360"/>
        <w:jc w:val="both"/>
        <w:rPr>
          <w:rFonts w:ascii="Century Gothic" w:hAnsi="Century Gothic" w:cs="Arial"/>
        </w:rPr>
      </w:pPr>
      <w:r w:rsidRPr="001A6FF7">
        <w:rPr>
          <w:rFonts w:ascii="Century Gothic" w:hAnsi="Century Gothic" w:cs="Arial"/>
          <w:b/>
          <w:bCs/>
          <w:color w:val="0070C0"/>
        </w:rPr>
        <w:lastRenderedPageBreak/>
        <w:t>But stratégique D :</w:t>
      </w:r>
      <w:r w:rsidRPr="001A6FF7">
        <w:rPr>
          <w:rFonts w:ascii="Century Gothic" w:hAnsi="Century Gothic" w:cs="Arial"/>
          <w:color w:val="0070C0"/>
        </w:rPr>
        <w:t xml:space="preserve"> </w:t>
      </w:r>
      <w:r w:rsidRPr="001A6FF7">
        <w:rPr>
          <w:rFonts w:ascii="Century Gothic" w:hAnsi="Century Gothic" w:cs="Arial"/>
        </w:rPr>
        <w:t>Renforcer les avantages retirés pour tous de la diversité biologique et des services fournis par les écosystèmes. Les objectifs sont : 14, 15 et 16</w:t>
      </w:r>
    </w:p>
    <w:p w:rsidR="00F65690" w:rsidRPr="001A6FF7" w:rsidRDefault="00F65690" w:rsidP="001B3EEF">
      <w:pPr>
        <w:pStyle w:val="Paragraphedeliste"/>
        <w:numPr>
          <w:ilvl w:val="0"/>
          <w:numId w:val="5"/>
        </w:numPr>
        <w:tabs>
          <w:tab w:val="left" w:pos="6557"/>
        </w:tabs>
        <w:spacing w:line="360" w:lineRule="auto"/>
        <w:ind w:left="360"/>
        <w:jc w:val="both"/>
        <w:rPr>
          <w:rFonts w:ascii="Century Gothic" w:hAnsi="Century Gothic" w:cs="Arial"/>
        </w:rPr>
      </w:pPr>
      <w:r w:rsidRPr="001A6FF7">
        <w:rPr>
          <w:rFonts w:ascii="Century Gothic" w:hAnsi="Century Gothic" w:cs="Arial"/>
          <w:b/>
          <w:bCs/>
          <w:color w:val="0070C0"/>
        </w:rPr>
        <w:t>But stratégique E :</w:t>
      </w:r>
      <w:r w:rsidRPr="001A6FF7">
        <w:rPr>
          <w:rFonts w:ascii="Century Gothic" w:hAnsi="Century Gothic" w:cs="Arial"/>
          <w:color w:val="0070C0"/>
        </w:rPr>
        <w:t xml:space="preserve"> </w:t>
      </w:r>
      <w:r w:rsidRPr="001A6FF7">
        <w:rPr>
          <w:rFonts w:ascii="Century Gothic" w:hAnsi="Century Gothic" w:cs="Arial"/>
        </w:rPr>
        <w:t>Renforcer la mise en œuvre au moyen d’une planification participative, de la gestion des connaissances et du renforcement des capacités. Les objectifs sont : 17, 18, 19 et 20</w:t>
      </w:r>
      <w:r w:rsidR="002C59B3" w:rsidRPr="001A6FF7">
        <w:rPr>
          <w:rFonts w:ascii="Century Gothic" w:hAnsi="Century Gothic" w:cs="Arial"/>
        </w:rPr>
        <w:t>.</w:t>
      </w:r>
    </w:p>
    <w:p w:rsidR="002C59B3" w:rsidRPr="001A6FF7" w:rsidRDefault="002C59B3" w:rsidP="001B3EEF">
      <w:pPr>
        <w:pStyle w:val="Paragraphedeliste"/>
        <w:tabs>
          <w:tab w:val="left" w:pos="6557"/>
        </w:tabs>
        <w:spacing w:line="360" w:lineRule="auto"/>
        <w:ind w:left="360"/>
        <w:jc w:val="both"/>
        <w:rPr>
          <w:rFonts w:ascii="Century Gothic" w:hAnsi="Century Gothic" w:cs="Arial"/>
        </w:rPr>
      </w:pPr>
    </w:p>
    <w:p w:rsidR="0072682B" w:rsidRPr="001A6FF7" w:rsidRDefault="0072682B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1A6FF7">
        <w:rPr>
          <w:rFonts w:ascii="Century Gothic" w:hAnsi="Century Gothic" w:cs="Arial"/>
        </w:rPr>
        <w:t xml:space="preserve">Dans la même logique il a rappelé les obstacles et besoins scientifiques et techniques connexes pour pouvoir atteindre les objectifs nationaux qui se résument </w:t>
      </w:r>
      <w:r w:rsidR="00B1088B" w:rsidRPr="001A6FF7">
        <w:rPr>
          <w:rFonts w:ascii="Century Gothic" w:hAnsi="Century Gothic" w:cs="Arial"/>
        </w:rPr>
        <w:t>au :</w:t>
      </w:r>
    </w:p>
    <w:p w:rsidR="0072682B" w:rsidRPr="00145D02" w:rsidRDefault="0072682B" w:rsidP="00145D02">
      <w:pPr>
        <w:pStyle w:val="Paragraphedeliste"/>
        <w:numPr>
          <w:ilvl w:val="0"/>
          <w:numId w:val="22"/>
        </w:num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145D02">
        <w:rPr>
          <w:rFonts w:ascii="Century Gothic" w:hAnsi="Century Gothic" w:cs="Arial"/>
          <w:b/>
          <w:bCs/>
        </w:rPr>
        <w:t>Niveau Politique</w:t>
      </w:r>
      <w:r w:rsidRPr="00145D02">
        <w:rPr>
          <w:rFonts w:ascii="Century Gothic" w:hAnsi="Century Gothic" w:cs="Arial"/>
        </w:rPr>
        <w:t xml:space="preserve"> (la gouvernance et le cadre juridique);</w:t>
      </w:r>
    </w:p>
    <w:p w:rsidR="0072682B" w:rsidRPr="00145D02" w:rsidRDefault="0072682B" w:rsidP="00145D02">
      <w:pPr>
        <w:pStyle w:val="Paragraphedeliste"/>
        <w:numPr>
          <w:ilvl w:val="0"/>
          <w:numId w:val="23"/>
        </w:num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145D02">
        <w:rPr>
          <w:rFonts w:ascii="Century Gothic" w:hAnsi="Century Gothic" w:cs="Arial"/>
          <w:b/>
          <w:bCs/>
        </w:rPr>
        <w:t>Niveau institutionnel</w:t>
      </w:r>
      <w:r w:rsidRPr="00145D02">
        <w:rPr>
          <w:rFonts w:ascii="Century Gothic" w:hAnsi="Century Gothic" w:cs="Arial"/>
        </w:rPr>
        <w:t xml:space="preserve"> (mission peu comprise, </w:t>
      </w:r>
      <w:r w:rsidR="00703D86" w:rsidRPr="00145D02">
        <w:rPr>
          <w:rFonts w:ascii="Century Gothic" w:hAnsi="Century Gothic" w:cs="Arial"/>
        </w:rPr>
        <w:t>problèmes</w:t>
      </w:r>
      <w:r w:rsidRPr="00145D02">
        <w:rPr>
          <w:rFonts w:ascii="Century Gothic" w:hAnsi="Century Gothic" w:cs="Arial"/>
        </w:rPr>
        <w:t xml:space="preserve"> de ressources humaines, financière et infrastructurelles...)</w:t>
      </w:r>
      <w:r w:rsidR="00703D86" w:rsidRPr="00145D02">
        <w:rPr>
          <w:rFonts w:ascii="Century Gothic" w:hAnsi="Century Gothic" w:cs="Arial"/>
        </w:rPr>
        <w:t>;</w:t>
      </w:r>
    </w:p>
    <w:p w:rsidR="00703D86" w:rsidRPr="00145D02" w:rsidRDefault="00703D86" w:rsidP="00145D02">
      <w:pPr>
        <w:pStyle w:val="Paragraphedeliste"/>
        <w:numPr>
          <w:ilvl w:val="0"/>
          <w:numId w:val="23"/>
        </w:num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145D02">
        <w:rPr>
          <w:rFonts w:ascii="Century Gothic" w:hAnsi="Century Gothic" w:cs="Arial"/>
          <w:b/>
          <w:bCs/>
        </w:rPr>
        <w:t>Niveau de la connaissance de la biodiversité</w:t>
      </w:r>
      <w:r w:rsidRPr="00145D02">
        <w:rPr>
          <w:rFonts w:ascii="Century Gothic" w:hAnsi="Century Gothic" w:cs="Arial"/>
        </w:rPr>
        <w:t xml:space="preserve"> et sa prise en compte dans les P</w:t>
      </w:r>
      <w:r w:rsidR="00B1088B" w:rsidRPr="00145D02">
        <w:rPr>
          <w:rFonts w:ascii="Century Gothic" w:hAnsi="Century Gothic" w:cs="Arial"/>
        </w:rPr>
        <w:t xml:space="preserve">lans de </w:t>
      </w:r>
      <w:r w:rsidRPr="00145D02">
        <w:rPr>
          <w:rFonts w:ascii="Century Gothic" w:hAnsi="Century Gothic" w:cs="Arial"/>
        </w:rPr>
        <w:t>D</w:t>
      </w:r>
      <w:r w:rsidR="00B1088B" w:rsidRPr="00145D02">
        <w:rPr>
          <w:rFonts w:ascii="Century Gothic" w:hAnsi="Century Gothic" w:cs="Arial"/>
        </w:rPr>
        <w:t>éveloppement Local (PDL).</w:t>
      </w:r>
    </w:p>
    <w:p w:rsidR="00B1088B" w:rsidRPr="00B1088B" w:rsidRDefault="00B1088B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B1088B">
        <w:rPr>
          <w:rFonts w:ascii="Century Gothic" w:hAnsi="Century Gothic" w:cs="Arial"/>
        </w:rPr>
        <w:t>Son intervention a été clôturé par la projection d’une vidéo sur la biodiversité du Parc National du Haut Niger.</w:t>
      </w:r>
    </w:p>
    <w:p w:rsidR="0072682B" w:rsidRPr="00B1088B" w:rsidRDefault="002111B9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  <w:color w:val="C00000"/>
        </w:rPr>
      </w:pPr>
      <w:r w:rsidRPr="001A6FF7">
        <w:rPr>
          <w:rFonts w:ascii="Century Gothic" w:hAnsi="Century Gothic" w:cs="Arial"/>
        </w:rPr>
        <w:t xml:space="preserve">Un débat fructueux a été engagé avec un échange d’idées et d’informations a </w:t>
      </w:r>
      <w:r w:rsidR="00145D02" w:rsidRPr="001A6FF7">
        <w:rPr>
          <w:rFonts w:ascii="Century Gothic" w:hAnsi="Century Gothic" w:cs="Arial"/>
        </w:rPr>
        <w:t>clô</w:t>
      </w:r>
      <w:r w:rsidR="00145D02">
        <w:rPr>
          <w:rFonts w:ascii="Century Gothic" w:hAnsi="Century Gothic" w:cs="Arial"/>
        </w:rPr>
        <w:t>turé</w:t>
      </w:r>
      <w:r w:rsidRPr="001A6FF7">
        <w:rPr>
          <w:rFonts w:ascii="Century Gothic" w:hAnsi="Century Gothic" w:cs="Arial"/>
        </w:rPr>
        <w:t xml:space="preserve"> </w:t>
      </w:r>
      <w:r w:rsidR="000B29DA" w:rsidRPr="001A6FF7">
        <w:rPr>
          <w:rFonts w:ascii="Century Gothic" w:hAnsi="Century Gothic" w:cs="Arial"/>
        </w:rPr>
        <w:t>les premières présentations</w:t>
      </w:r>
      <w:r w:rsidRPr="001A6FF7">
        <w:rPr>
          <w:rFonts w:ascii="Century Gothic" w:hAnsi="Century Gothic" w:cs="Arial"/>
        </w:rPr>
        <w:t>.</w:t>
      </w:r>
    </w:p>
    <w:p w:rsidR="00684CB1" w:rsidRPr="001A6FF7" w:rsidRDefault="00684CB1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1A6FF7">
        <w:rPr>
          <w:rFonts w:ascii="Century Gothic" w:hAnsi="Century Gothic" w:cs="Arial"/>
        </w:rPr>
        <w:t xml:space="preserve">Vers 11h 30mn une présentation sur le guichet de financement BIOFINE a été suivi par visioconférence </w:t>
      </w:r>
      <w:r w:rsidR="000B29DA" w:rsidRPr="001A6FF7">
        <w:rPr>
          <w:rFonts w:ascii="Century Gothic" w:hAnsi="Century Gothic" w:cs="Arial"/>
        </w:rPr>
        <w:t>à travers</w:t>
      </w:r>
      <w:r w:rsidRPr="001A6FF7">
        <w:rPr>
          <w:rFonts w:ascii="Century Gothic" w:hAnsi="Century Gothic" w:cs="Arial"/>
        </w:rPr>
        <w:t xml:space="preserve"> un cadre du PNUE.</w:t>
      </w:r>
    </w:p>
    <w:p w:rsidR="005F4D99" w:rsidRPr="00D626D1" w:rsidRDefault="00A750A6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  <w:color w:val="0070C0"/>
        </w:rPr>
      </w:pPr>
      <w:r>
        <w:rPr>
          <w:rFonts w:ascii="Century Gothic" w:hAnsi="Century Gothic" w:cs="Arial"/>
        </w:rPr>
        <w:t xml:space="preserve">A </w:t>
      </w:r>
      <w:r w:rsidR="008A781D" w:rsidRPr="001A6FF7">
        <w:rPr>
          <w:rFonts w:ascii="Century Gothic" w:hAnsi="Century Gothic" w:cs="Arial"/>
        </w:rPr>
        <w:t xml:space="preserve">12h, </w:t>
      </w:r>
      <w:r w:rsidR="005F4D99" w:rsidRPr="001A6FF7">
        <w:rPr>
          <w:rFonts w:ascii="Century Gothic" w:hAnsi="Century Gothic" w:cs="Arial"/>
          <w:b/>
          <w:bCs/>
          <w:u w:val="single"/>
        </w:rPr>
        <w:t xml:space="preserve">Monsieur </w:t>
      </w:r>
      <w:proofErr w:type="spellStart"/>
      <w:r w:rsidR="005F4D99" w:rsidRPr="001A6FF7">
        <w:rPr>
          <w:rFonts w:ascii="Century Gothic" w:hAnsi="Century Gothic" w:cs="Arial"/>
          <w:b/>
          <w:bCs/>
          <w:u w:val="single"/>
        </w:rPr>
        <w:t>Bensada</w:t>
      </w:r>
      <w:proofErr w:type="spellEnd"/>
      <w:r w:rsidR="005F4D99" w:rsidRPr="001A6FF7">
        <w:rPr>
          <w:rFonts w:ascii="Century Gothic" w:hAnsi="Century Gothic" w:cs="Arial"/>
        </w:rPr>
        <w:t xml:space="preserve"> du PNUE </w:t>
      </w:r>
      <w:r>
        <w:rPr>
          <w:rFonts w:ascii="Century Gothic" w:hAnsi="Century Gothic" w:cs="Arial"/>
        </w:rPr>
        <w:t>a fait une présentation</w:t>
      </w:r>
      <w:r w:rsidR="005F4D99" w:rsidRPr="001A6FF7">
        <w:rPr>
          <w:rFonts w:ascii="Century Gothic" w:hAnsi="Century Gothic" w:cs="Arial"/>
        </w:rPr>
        <w:t xml:space="preserve"> sur</w:t>
      </w:r>
      <w:r w:rsidR="005F4D99" w:rsidRPr="00A750A6">
        <w:rPr>
          <w:rFonts w:ascii="Century Gothic" w:hAnsi="Century Gothic" w:cs="Arial"/>
        </w:rPr>
        <w:t xml:space="preserve"> l’Introduction du cadre de suivi du GBF et de son </w:t>
      </w:r>
      <w:r w:rsidRPr="00A750A6">
        <w:rPr>
          <w:rFonts w:ascii="Century Gothic" w:hAnsi="Century Gothic" w:cs="Arial"/>
        </w:rPr>
        <w:t>développement</w:t>
      </w:r>
      <w:r w:rsidR="005F4D99" w:rsidRPr="00A750A6">
        <w:rPr>
          <w:rFonts w:ascii="Century Gothic" w:hAnsi="Century Gothic" w:cs="Arial"/>
        </w:rPr>
        <w:t>.</w:t>
      </w:r>
    </w:p>
    <w:p w:rsidR="00A750A6" w:rsidRDefault="005F4D99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D626D1">
        <w:rPr>
          <w:rFonts w:ascii="Century Gothic" w:hAnsi="Century Gothic" w:cs="Arial"/>
        </w:rPr>
        <w:t xml:space="preserve">Ses interventions ont </w:t>
      </w:r>
      <w:r w:rsidR="00A750A6" w:rsidRPr="00D626D1">
        <w:rPr>
          <w:rFonts w:ascii="Century Gothic" w:hAnsi="Century Gothic" w:cs="Arial"/>
        </w:rPr>
        <w:t>porté</w:t>
      </w:r>
      <w:r w:rsidRPr="00D626D1">
        <w:rPr>
          <w:rFonts w:ascii="Century Gothic" w:hAnsi="Century Gothic" w:cs="Arial"/>
        </w:rPr>
        <w:t xml:space="preserve"> </w:t>
      </w:r>
      <w:r w:rsidR="00A750A6" w:rsidRPr="00D626D1">
        <w:rPr>
          <w:rFonts w:ascii="Century Gothic" w:hAnsi="Century Gothic" w:cs="Arial"/>
        </w:rPr>
        <w:t>sur :</w:t>
      </w:r>
      <w:r w:rsidRPr="00D626D1">
        <w:rPr>
          <w:rFonts w:ascii="Century Gothic" w:hAnsi="Century Gothic" w:cs="Arial"/>
        </w:rPr>
        <w:t xml:space="preserve"> </w:t>
      </w:r>
    </w:p>
    <w:p w:rsidR="00A750A6" w:rsidRDefault="005F4D99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D626D1">
        <w:rPr>
          <w:rFonts w:ascii="Century Gothic" w:hAnsi="Century Gothic" w:cs="Arial"/>
        </w:rPr>
        <w:t>La composition du cadre de suivi</w:t>
      </w:r>
      <w:r w:rsidRPr="001A6FF7">
        <w:rPr>
          <w:rFonts w:ascii="Century Gothic" w:hAnsi="Century Gothic" w:cs="Arial"/>
        </w:rPr>
        <w:t xml:space="preserve">, </w:t>
      </w:r>
    </w:p>
    <w:p w:rsidR="00A750A6" w:rsidRDefault="00145D02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D626D1">
        <w:rPr>
          <w:rFonts w:ascii="Century Gothic" w:hAnsi="Century Gothic" w:cs="Arial"/>
        </w:rPr>
        <w:t>Le</w:t>
      </w:r>
      <w:r w:rsidR="005F4D99" w:rsidRPr="00D626D1">
        <w:rPr>
          <w:rFonts w:ascii="Century Gothic" w:hAnsi="Century Gothic" w:cs="Arial"/>
        </w:rPr>
        <w:t xml:space="preserve"> processus </w:t>
      </w:r>
      <w:r w:rsidR="00A750A6">
        <w:rPr>
          <w:rFonts w:ascii="Century Gothic" w:hAnsi="Century Gothic" w:cs="Arial"/>
        </w:rPr>
        <w:t>d’</w:t>
      </w:r>
      <w:r w:rsidR="00A750A6" w:rsidRPr="00D626D1">
        <w:rPr>
          <w:rFonts w:ascii="Century Gothic" w:hAnsi="Century Gothic" w:cs="Arial"/>
        </w:rPr>
        <w:t>opérationnalisation</w:t>
      </w:r>
      <w:r w:rsidR="005F4D99" w:rsidRPr="00D626D1">
        <w:rPr>
          <w:rFonts w:ascii="Century Gothic" w:hAnsi="Century Gothic" w:cs="Arial"/>
        </w:rPr>
        <w:t xml:space="preserve"> du cadre de suivi, la </w:t>
      </w:r>
      <w:r w:rsidR="00A750A6" w:rsidRPr="00D626D1">
        <w:rPr>
          <w:rFonts w:ascii="Century Gothic" w:hAnsi="Century Gothic" w:cs="Arial"/>
        </w:rPr>
        <w:t>définition</w:t>
      </w:r>
      <w:r w:rsidR="005F4D99" w:rsidRPr="00D626D1">
        <w:rPr>
          <w:rFonts w:ascii="Century Gothic" w:hAnsi="Century Gothic" w:cs="Arial"/>
        </w:rPr>
        <w:t xml:space="preserve"> </w:t>
      </w:r>
      <w:r w:rsidR="00090327" w:rsidRPr="00D626D1">
        <w:rPr>
          <w:rFonts w:ascii="Century Gothic" w:hAnsi="Century Gothic" w:cs="Arial"/>
        </w:rPr>
        <w:t xml:space="preserve">du </w:t>
      </w:r>
      <w:r w:rsidR="005F4D99" w:rsidRPr="00D626D1">
        <w:rPr>
          <w:rFonts w:ascii="Century Gothic" w:hAnsi="Century Gothic" w:cs="Arial"/>
        </w:rPr>
        <w:t xml:space="preserve">système de suivi national, les étapes suggérées pour l'élaboration d'un plan d'action pour le système de suivi, </w:t>
      </w:r>
    </w:p>
    <w:p w:rsidR="00A750A6" w:rsidRDefault="00145D02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D626D1">
        <w:rPr>
          <w:rFonts w:ascii="Century Gothic" w:hAnsi="Century Gothic" w:cs="Arial"/>
        </w:rPr>
        <w:t>La</w:t>
      </w:r>
      <w:r w:rsidR="005F4D99" w:rsidRPr="00D626D1">
        <w:rPr>
          <w:rFonts w:ascii="Century Gothic" w:hAnsi="Century Gothic" w:cs="Arial"/>
        </w:rPr>
        <w:t xml:space="preserve"> </w:t>
      </w:r>
      <w:r w:rsidR="00A750A6" w:rsidRPr="00D626D1">
        <w:rPr>
          <w:rFonts w:ascii="Century Gothic" w:hAnsi="Century Gothic" w:cs="Arial"/>
        </w:rPr>
        <w:t>préparation</w:t>
      </w:r>
      <w:r w:rsidR="005F4D99" w:rsidRPr="00D626D1">
        <w:rPr>
          <w:rFonts w:ascii="Century Gothic" w:hAnsi="Century Gothic" w:cs="Arial"/>
        </w:rPr>
        <w:t xml:space="preserve"> d’un projet de production d’un plan de suivi,</w:t>
      </w:r>
    </w:p>
    <w:p w:rsidR="00A750A6" w:rsidRDefault="005F4D99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D626D1">
        <w:rPr>
          <w:rFonts w:ascii="Century Gothic" w:hAnsi="Century Gothic" w:cs="Arial"/>
        </w:rPr>
        <w:t xml:space="preserve"> </w:t>
      </w:r>
      <w:r w:rsidR="00145D02" w:rsidRPr="00D626D1">
        <w:rPr>
          <w:rFonts w:ascii="Century Gothic" w:hAnsi="Century Gothic" w:cs="Arial"/>
        </w:rPr>
        <w:t>La</w:t>
      </w:r>
      <w:r w:rsidR="007D37F6" w:rsidRPr="00D626D1">
        <w:rPr>
          <w:rFonts w:ascii="Century Gothic" w:hAnsi="Century Gothic" w:cs="Arial"/>
        </w:rPr>
        <w:t xml:space="preserve"> </w:t>
      </w:r>
      <w:r w:rsidR="00A750A6" w:rsidRPr="00D626D1">
        <w:rPr>
          <w:rFonts w:ascii="Century Gothic" w:hAnsi="Century Gothic" w:cs="Arial"/>
        </w:rPr>
        <w:t>définition</w:t>
      </w:r>
      <w:r w:rsidR="007D37F6" w:rsidRPr="00D626D1">
        <w:rPr>
          <w:rFonts w:ascii="Century Gothic" w:hAnsi="Century Gothic" w:cs="Arial"/>
        </w:rPr>
        <w:t xml:space="preserve"> d’indicateur pour chaque cible de la SPANB, </w:t>
      </w:r>
    </w:p>
    <w:p w:rsidR="00A750A6" w:rsidRDefault="00145D02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D626D1">
        <w:rPr>
          <w:rFonts w:ascii="Century Gothic" w:hAnsi="Century Gothic" w:cs="Arial"/>
        </w:rPr>
        <w:t>La</w:t>
      </w:r>
      <w:r w:rsidR="007D37F6" w:rsidRPr="00D626D1">
        <w:rPr>
          <w:rFonts w:ascii="Century Gothic" w:hAnsi="Century Gothic" w:cs="Arial"/>
        </w:rPr>
        <w:t xml:space="preserve"> production d’un plan d’</w:t>
      </w:r>
      <w:r w:rsidR="001A6FF7" w:rsidRPr="00D626D1">
        <w:rPr>
          <w:rFonts w:ascii="Century Gothic" w:hAnsi="Century Gothic" w:cs="Arial"/>
        </w:rPr>
        <w:t>e</w:t>
      </w:r>
      <w:r w:rsidR="007D37F6" w:rsidRPr="00D626D1">
        <w:rPr>
          <w:rFonts w:ascii="Century Gothic" w:hAnsi="Century Gothic" w:cs="Arial"/>
        </w:rPr>
        <w:t>xécution pour chaque indicateur de progr</w:t>
      </w:r>
      <w:r w:rsidR="001A6FF7" w:rsidRPr="00D626D1">
        <w:rPr>
          <w:rFonts w:ascii="Century Gothic" w:hAnsi="Century Gothic" w:cs="Arial"/>
        </w:rPr>
        <w:t>è</w:t>
      </w:r>
      <w:r w:rsidR="007D37F6" w:rsidRPr="00D626D1">
        <w:rPr>
          <w:rFonts w:ascii="Century Gothic" w:hAnsi="Century Gothic" w:cs="Arial"/>
        </w:rPr>
        <w:t>s d</w:t>
      </w:r>
      <w:r w:rsidR="000442DF" w:rsidRPr="00D626D1">
        <w:rPr>
          <w:rFonts w:ascii="Century Gothic" w:hAnsi="Century Gothic" w:cs="Arial"/>
        </w:rPr>
        <w:t>es</w:t>
      </w:r>
      <w:r w:rsidR="007D37F6" w:rsidRPr="00D626D1">
        <w:rPr>
          <w:rFonts w:ascii="Century Gothic" w:hAnsi="Century Gothic" w:cs="Arial"/>
        </w:rPr>
        <w:t xml:space="preserve"> SPANB</w:t>
      </w:r>
      <w:r w:rsidR="000442DF" w:rsidRPr="00D626D1">
        <w:rPr>
          <w:rFonts w:ascii="Century Gothic" w:hAnsi="Century Gothic" w:cs="Arial"/>
        </w:rPr>
        <w:t xml:space="preserve">, </w:t>
      </w:r>
    </w:p>
    <w:p w:rsidR="000442DF" w:rsidRPr="00D626D1" w:rsidRDefault="00145D02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L’élaborer</w:t>
      </w:r>
      <w:r w:rsidR="000442DF" w:rsidRPr="00D626D1">
        <w:rPr>
          <w:rFonts w:ascii="Century Gothic" w:hAnsi="Century Gothic" w:cs="Arial"/>
        </w:rPr>
        <w:t xml:space="preserve"> un plan d’action du </w:t>
      </w:r>
      <w:r w:rsidR="00A750A6" w:rsidRPr="00D626D1">
        <w:rPr>
          <w:rFonts w:ascii="Century Gothic" w:hAnsi="Century Gothic" w:cs="Arial"/>
        </w:rPr>
        <w:t>système</w:t>
      </w:r>
      <w:r w:rsidR="000442DF" w:rsidRPr="00D626D1">
        <w:rPr>
          <w:rFonts w:ascii="Century Gothic" w:hAnsi="Century Gothic" w:cs="Arial"/>
        </w:rPr>
        <w:t xml:space="preserve"> national de suivi, élaborer un modèle de spécification d'indicateur…</w:t>
      </w:r>
    </w:p>
    <w:p w:rsidR="00A750A6" w:rsidRDefault="004261DA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1A6FF7">
        <w:rPr>
          <w:rFonts w:ascii="Century Gothic" w:hAnsi="Century Gothic" w:cs="Arial"/>
          <w:lang w:val="en-GB"/>
        </w:rPr>
        <w:lastRenderedPageBreak/>
        <w:t xml:space="preserve">A 12h 30mn, </w:t>
      </w:r>
      <w:r w:rsidR="00982C16" w:rsidRPr="001A6FF7">
        <w:rPr>
          <w:rFonts w:ascii="Century Gothic" w:hAnsi="Century Gothic" w:cs="Arial"/>
          <w:b/>
          <w:bCs/>
          <w:u w:val="single"/>
          <w:lang w:val="en-GB"/>
        </w:rPr>
        <w:t>Madame Tanya</w:t>
      </w:r>
      <w:r w:rsidR="00982C16" w:rsidRPr="001A6FF7">
        <w:rPr>
          <w:rFonts w:ascii="Century Gothic" w:hAnsi="Century Gothic" w:cs="Arial"/>
          <w:lang w:val="en-GB"/>
        </w:rPr>
        <w:t xml:space="preserve"> a présenté </w:t>
      </w:r>
      <w:r w:rsidR="00447C04" w:rsidRPr="001A6FF7">
        <w:rPr>
          <w:rFonts w:ascii="Century Gothic" w:hAnsi="Century Gothic" w:cs="Arial"/>
          <w:lang w:val="en-GB"/>
        </w:rPr>
        <w:t>le</w:t>
      </w:r>
      <w:r w:rsidR="00982C16" w:rsidRPr="001A6FF7">
        <w:rPr>
          <w:rFonts w:ascii="Century Gothic" w:hAnsi="Century Gothic" w:cs="Arial"/>
          <w:lang w:val="en-GB"/>
        </w:rPr>
        <w:t xml:space="preserve"> </w:t>
      </w:r>
      <w:r w:rsidR="00982C16" w:rsidRPr="00A750A6">
        <w:rPr>
          <w:rFonts w:ascii="Century Gothic" w:hAnsi="Century Gothic" w:cs="Arial"/>
          <w:b/>
          <w:bCs/>
          <w:color w:val="0070C0"/>
          <w:lang w:val="en-GB"/>
        </w:rPr>
        <w:t>Kunming-Montreal Biodiversity Package</w:t>
      </w:r>
      <w:r w:rsidR="00982C16" w:rsidRPr="001A6FF7">
        <w:rPr>
          <w:rFonts w:ascii="Century Gothic" w:hAnsi="Century Gothic" w:cs="Arial"/>
          <w:color w:val="0070C0"/>
          <w:lang w:val="en-GB"/>
        </w:rPr>
        <w:t xml:space="preserve">. </w:t>
      </w:r>
      <w:r w:rsidR="00982C16" w:rsidRPr="00D626D1">
        <w:rPr>
          <w:rFonts w:ascii="Century Gothic" w:hAnsi="Century Gothic" w:cs="Arial"/>
        </w:rPr>
        <w:t xml:space="preserve">Ses interventions ont porté sur: </w:t>
      </w:r>
    </w:p>
    <w:p w:rsidR="00A750A6" w:rsidRDefault="00714DBD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  <w:b/>
          <w:bCs/>
        </w:rPr>
      </w:pPr>
      <w:proofErr w:type="gramStart"/>
      <w:r w:rsidRPr="00D626D1">
        <w:rPr>
          <w:rFonts w:ascii="Century Gothic" w:hAnsi="Century Gothic" w:cs="Arial"/>
          <w:b/>
          <w:bCs/>
        </w:rPr>
        <w:t>la</w:t>
      </w:r>
      <w:proofErr w:type="gramEnd"/>
      <w:r w:rsidRPr="00D626D1">
        <w:rPr>
          <w:rFonts w:ascii="Century Gothic" w:hAnsi="Century Gothic" w:cs="Arial"/>
          <w:b/>
          <w:bCs/>
        </w:rPr>
        <w:t xml:space="preserve"> </w:t>
      </w:r>
      <w:r w:rsidRPr="001A6FF7">
        <w:rPr>
          <w:rFonts w:ascii="Century Gothic" w:hAnsi="Century Gothic" w:cs="Arial"/>
          <w:b/>
          <w:bCs/>
        </w:rPr>
        <w:t xml:space="preserve">cartographie indicative </w:t>
      </w:r>
    </w:p>
    <w:p w:rsidR="00A750A6" w:rsidRDefault="00714DBD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  <w:b/>
          <w:bCs/>
        </w:rPr>
      </w:pPr>
      <w:r w:rsidRPr="001A6FF7">
        <w:rPr>
          <w:rFonts w:ascii="Century Gothic" w:hAnsi="Century Gothic" w:cs="Arial"/>
          <w:b/>
          <w:bCs/>
        </w:rPr>
        <w:t xml:space="preserve">– mise en œuvre sensible au genre, </w:t>
      </w:r>
    </w:p>
    <w:p w:rsidR="00A750A6" w:rsidRDefault="00850B73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  <w:b/>
          <w:bCs/>
        </w:rPr>
      </w:pPr>
      <w:r w:rsidRPr="001A6FF7">
        <w:rPr>
          <w:rFonts w:ascii="Century Gothic" w:hAnsi="Century Gothic" w:cs="Arial"/>
          <w:b/>
          <w:bCs/>
        </w:rPr>
        <w:t>Améliorer</w:t>
      </w:r>
      <w:r w:rsidR="00982C16" w:rsidRPr="001A6FF7">
        <w:rPr>
          <w:rFonts w:ascii="Century Gothic" w:hAnsi="Century Gothic" w:cs="Arial"/>
          <w:b/>
          <w:bCs/>
        </w:rPr>
        <w:t xml:space="preserve"> l’approche multidimensionnelle en matière de planification, </w:t>
      </w:r>
    </w:p>
    <w:p w:rsidR="00A750A6" w:rsidRDefault="00982C16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proofErr w:type="gramStart"/>
      <w:r w:rsidRPr="001A6FF7">
        <w:rPr>
          <w:rFonts w:ascii="Century Gothic" w:hAnsi="Century Gothic" w:cs="Arial"/>
          <w:b/>
          <w:bCs/>
        </w:rPr>
        <w:t>le</w:t>
      </w:r>
      <w:proofErr w:type="gramEnd"/>
      <w:r w:rsidRPr="001A6FF7">
        <w:rPr>
          <w:rFonts w:ascii="Century Gothic" w:hAnsi="Century Gothic" w:cs="Arial"/>
          <w:b/>
          <w:bCs/>
        </w:rPr>
        <w:t xml:space="preserve"> Plan d’action sur l’égalité des sexes</w:t>
      </w:r>
      <w:r w:rsidR="00422457" w:rsidRPr="00D626D1">
        <w:rPr>
          <w:rFonts w:ascii="Century Gothic" w:hAnsi="Century Gothic" w:cs="Arial"/>
        </w:rPr>
        <w:t>,</w:t>
      </w:r>
    </w:p>
    <w:p w:rsidR="00982C16" w:rsidRPr="001A6FF7" w:rsidRDefault="00422457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  <w:b/>
          <w:bCs/>
        </w:rPr>
      </w:pPr>
      <w:r w:rsidRPr="00D626D1">
        <w:rPr>
          <w:rFonts w:ascii="Century Gothic" w:hAnsi="Century Gothic" w:cs="Arial"/>
        </w:rPr>
        <w:t xml:space="preserve"> </w:t>
      </w:r>
      <w:proofErr w:type="gramStart"/>
      <w:r w:rsidRPr="00D626D1">
        <w:rPr>
          <w:rFonts w:ascii="Century Gothic" w:hAnsi="Century Gothic" w:cs="Arial"/>
        </w:rPr>
        <w:t>le</w:t>
      </w:r>
      <w:proofErr w:type="gramEnd"/>
      <w:r w:rsidRPr="00D626D1">
        <w:rPr>
          <w:rFonts w:ascii="Century Gothic" w:hAnsi="Century Gothic" w:cs="Arial"/>
        </w:rPr>
        <w:t xml:space="preserve"> </w:t>
      </w:r>
      <w:r w:rsidRPr="001A6FF7">
        <w:rPr>
          <w:rFonts w:ascii="Century Gothic" w:hAnsi="Century Gothic" w:cs="Arial"/>
          <w:b/>
          <w:bCs/>
        </w:rPr>
        <w:t>soutien</w:t>
      </w:r>
      <w:r w:rsidR="00982C16" w:rsidRPr="001A6FF7">
        <w:rPr>
          <w:rFonts w:ascii="Century Gothic" w:hAnsi="Century Gothic" w:cs="Arial"/>
          <w:b/>
          <w:bCs/>
        </w:rPr>
        <w:t xml:space="preserve"> à l’action précoce du GBF </w:t>
      </w:r>
      <w:r w:rsidR="00DD3307" w:rsidRPr="001A6FF7">
        <w:rPr>
          <w:rFonts w:ascii="Century Gothic" w:hAnsi="Century Gothic" w:cs="Arial"/>
          <w:b/>
          <w:bCs/>
        </w:rPr>
        <w:t>avec</w:t>
      </w:r>
      <w:r w:rsidR="00982C16" w:rsidRPr="001A6FF7">
        <w:rPr>
          <w:rFonts w:ascii="Century Gothic" w:hAnsi="Century Gothic" w:cs="Arial"/>
          <w:b/>
          <w:bCs/>
        </w:rPr>
        <w:t xml:space="preserve"> activités indicatives pour garantir la </w:t>
      </w:r>
      <w:r w:rsidR="00DB1D83" w:rsidRPr="001A6FF7">
        <w:rPr>
          <w:rFonts w:ascii="Century Gothic" w:hAnsi="Century Gothic" w:cs="Arial"/>
          <w:b/>
          <w:bCs/>
        </w:rPr>
        <w:t>sensibilité au</w:t>
      </w:r>
      <w:r w:rsidR="00982C16" w:rsidRPr="001A6FF7">
        <w:rPr>
          <w:rFonts w:ascii="Century Gothic" w:hAnsi="Century Gothic" w:cs="Arial"/>
          <w:b/>
          <w:bCs/>
        </w:rPr>
        <w:t xml:space="preserve"> genre</w:t>
      </w:r>
      <w:r w:rsidR="00714DBD" w:rsidRPr="001A6FF7">
        <w:rPr>
          <w:rFonts w:ascii="Century Gothic" w:hAnsi="Century Gothic" w:cs="Arial"/>
          <w:b/>
          <w:bCs/>
        </w:rPr>
        <w:t>,</w:t>
      </w:r>
      <w:r w:rsidR="00652884" w:rsidRPr="001A6FF7">
        <w:rPr>
          <w:rFonts w:ascii="Century Gothic" w:hAnsi="Century Gothic" w:cs="Arial"/>
          <w:b/>
          <w:bCs/>
        </w:rPr>
        <w:t xml:space="preserve"> autonomisation des femmes et égalité des sexes.</w:t>
      </w:r>
    </w:p>
    <w:p w:rsidR="00DC7CBA" w:rsidRPr="001A6FF7" w:rsidRDefault="00DC7CBA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1A6FF7">
        <w:rPr>
          <w:rFonts w:ascii="Century Gothic" w:hAnsi="Century Gothic" w:cs="Arial"/>
        </w:rPr>
        <w:t>Apres la pause déjeuner, quatre groupes de travail sur l’identification des priorités de la biodiversité de la guinée ont été constitué.</w:t>
      </w:r>
    </w:p>
    <w:p w:rsidR="000517AE" w:rsidRPr="00A750A6" w:rsidRDefault="000517AE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  <w:b/>
          <w:bCs/>
        </w:rPr>
      </w:pPr>
      <w:r w:rsidRPr="00A750A6">
        <w:rPr>
          <w:rFonts w:ascii="Century Gothic" w:hAnsi="Century Gothic" w:cs="Arial"/>
          <w:b/>
          <w:bCs/>
        </w:rPr>
        <w:t>Les questions ci-</w:t>
      </w:r>
      <w:r w:rsidR="001B3EEF" w:rsidRPr="00A750A6">
        <w:rPr>
          <w:rFonts w:ascii="Century Gothic" w:hAnsi="Century Gothic" w:cs="Arial"/>
          <w:b/>
          <w:bCs/>
        </w:rPr>
        <w:t>après ont</w:t>
      </w:r>
      <w:r w:rsidR="00A750A6">
        <w:rPr>
          <w:rFonts w:ascii="Century Gothic" w:hAnsi="Century Gothic" w:cs="Arial"/>
          <w:b/>
          <w:bCs/>
        </w:rPr>
        <w:t xml:space="preserve"> été </w:t>
      </w:r>
      <w:r w:rsidR="001B3EEF">
        <w:rPr>
          <w:rFonts w:ascii="Century Gothic" w:hAnsi="Century Gothic" w:cs="Arial"/>
          <w:b/>
          <w:bCs/>
        </w:rPr>
        <w:t>posées</w:t>
      </w:r>
      <w:r w:rsidR="001B3EEF" w:rsidRPr="00A750A6">
        <w:rPr>
          <w:rFonts w:ascii="Century Gothic" w:hAnsi="Century Gothic" w:cs="Arial"/>
          <w:b/>
          <w:bCs/>
        </w:rPr>
        <w:t xml:space="preserve"> :</w:t>
      </w:r>
    </w:p>
    <w:p w:rsidR="000517AE" w:rsidRPr="001B3EEF" w:rsidRDefault="000517AE" w:rsidP="001B3EEF">
      <w:pPr>
        <w:pStyle w:val="Paragraphedeliste"/>
        <w:numPr>
          <w:ilvl w:val="0"/>
          <w:numId w:val="6"/>
        </w:numPr>
        <w:tabs>
          <w:tab w:val="left" w:pos="6557"/>
        </w:tabs>
        <w:spacing w:line="360" w:lineRule="auto"/>
        <w:jc w:val="both"/>
        <w:rPr>
          <w:rFonts w:ascii="Century Gothic" w:hAnsi="Century Gothic" w:cs="Arial"/>
          <w:b/>
          <w:bCs/>
        </w:rPr>
      </w:pPr>
      <w:r w:rsidRPr="001B3EEF">
        <w:rPr>
          <w:rFonts w:ascii="Century Gothic" w:hAnsi="Century Gothic" w:cs="Arial"/>
          <w:b/>
          <w:bCs/>
        </w:rPr>
        <w:t xml:space="preserve">Est qu’il y a des enjeux nationaux nouveau ou émergeants qui sont devenues plus importantes pour la conservation de la biodiversité dans les 5 dernières années ? </w:t>
      </w:r>
    </w:p>
    <w:p w:rsidR="000517AE" w:rsidRPr="001B3EEF" w:rsidRDefault="000517AE" w:rsidP="001B3EEF">
      <w:pPr>
        <w:pStyle w:val="Paragraphedeliste"/>
        <w:numPr>
          <w:ilvl w:val="0"/>
          <w:numId w:val="6"/>
        </w:numPr>
        <w:tabs>
          <w:tab w:val="left" w:pos="6557"/>
        </w:tabs>
        <w:spacing w:line="360" w:lineRule="auto"/>
        <w:jc w:val="both"/>
        <w:rPr>
          <w:rFonts w:ascii="Century Gothic" w:hAnsi="Century Gothic" w:cs="Arial"/>
          <w:b/>
          <w:bCs/>
        </w:rPr>
      </w:pPr>
      <w:r w:rsidRPr="001B3EEF">
        <w:rPr>
          <w:rFonts w:ascii="Century Gothic" w:hAnsi="Century Gothic" w:cs="Arial"/>
          <w:b/>
          <w:bCs/>
        </w:rPr>
        <w:t>Quels sont les 5 enjeux clés de la biodiversité que vous recommander comme priorité pour la nouvelle stratégie du plan d’action nationale biodiversité (SPANB)</w:t>
      </w:r>
      <w:r w:rsidR="00990EDD" w:rsidRPr="001B3EEF">
        <w:rPr>
          <w:rFonts w:ascii="Century Gothic" w:hAnsi="Century Gothic" w:cs="Arial"/>
          <w:b/>
          <w:bCs/>
        </w:rPr>
        <w:t>, en alignement avec le cadre mondial de la biodiversité (CMB) ?</w:t>
      </w:r>
    </w:p>
    <w:p w:rsidR="00990EDD" w:rsidRPr="001B3EEF" w:rsidRDefault="00990EDD" w:rsidP="001B3EEF">
      <w:pPr>
        <w:pStyle w:val="Paragraphedeliste"/>
        <w:numPr>
          <w:ilvl w:val="0"/>
          <w:numId w:val="6"/>
        </w:numPr>
        <w:tabs>
          <w:tab w:val="left" w:pos="6557"/>
        </w:tabs>
        <w:spacing w:line="360" w:lineRule="auto"/>
        <w:jc w:val="both"/>
        <w:rPr>
          <w:rFonts w:ascii="Century Gothic" w:hAnsi="Century Gothic" w:cs="Arial"/>
          <w:b/>
          <w:bCs/>
        </w:rPr>
      </w:pPr>
      <w:r w:rsidRPr="001B3EEF">
        <w:rPr>
          <w:rFonts w:ascii="Century Gothic" w:hAnsi="Century Gothic" w:cs="Arial"/>
          <w:b/>
          <w:bCs/>
        </w:rPr>
        <w:t xml:space="preserve">Quels </w:t>
      </w:r>
      <w:r w:rsidR="00447C04" w:rsidRPr="001B3EEF">
        <w:rPr>
          <w:rFonts w:ascii="Century Gothic" w:hAnsi="Century Gothic" w:cs="Arial"/>
          <w:b/>
          <w:bCs/>
        </w:rPr>
        <w:t xml:space="preserve">sont </w:t>
      </w:r>
      <w:r w:rsidRPr="001B3EEF">
        <w:rPr>
          <w:rFonts w:ascii="Century Gothic" w:hAnsi="Century Gothic" w:cs="Arial"/>
          <w:b/>
          <w:bCs/>
        </w:rPr>
        <w:t>les besoins en capacité pour le processus d’alignement de cibles nationales sur le CMB ?</w:t>
      </w:r>
    </w:p>
    <w:p w:rsidR="00990EDD" w:rsidRPr="001B3EEF" w:rsidRDefault="00990EDD" w:rsidP="001B3EEF">
      <w:pPr>
        <w:pStyle w:val="Paragraphedeliste"/>
        <w:numPr>
          <w:ilvl w:val="0"/>
          <w:numId w:val="6"/>
        </w:numPr>
        <w:tabs>
          <w:tab w:val="left" w:pos="6557"/>
        </w:tabs>
        <w:spacing w:line="360" w:lineRule="auto"/>
        <w:jc w:val="both"/>
        <w:rPr>
          <w:rFonts w:ascii="Century Gothic" w:hAnsi="Century Gothic" w:cs="Arial"/>
          <w:b/>
          <w:bCs/>
        </w:rPr>
      </w:pPr>
      <w:r w:rsidRPr="001B3EEF">
        <w:rPr>
          <w:rFonts w:ascii="Century Gothic" w:hAnsi="Century Gothic" w:cs="Arial"/>
          <w:b/>
          <w:bCs/>
        </w:rPr>
        <w:t>Quelles sont les parties prenantes à intégrer dans le processus d’alignement des cibles nationales sur CMB ?</w:t>
      </w:r>
    </w:p>
    <w:p w:rsidR="00982C16" w:rsidRPr="00A750A6" w:rsidRDefault="00447C04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1A6FF7">
        <w:rPr>
          <w:rFonts w:ascii="Century Gothic" w:hAnsi="Century Gothic" w:cs="Arial"/>
        </w:rPr>
        <w:t xml:space="preserve">C’est à travers ces séances de travail dans l’optique de trouver des réponses appropriées à ces questionnement que la </w:t>
      </w:r>
      <w:r w:rsidR="009D5713" w:rsidRPr="001A6FF7">
        <w:rPr>
          <w:rFonts w:ascii="Century Gothic" w:hAnsi="Century Gothic" w:cs="Arial"/>
        </w:rPr>
        <w:t>première</w:t>
      </w:r>
      <w:r w:rsidRPr="001A6FF7">
        <w:rPr>
          <w:rFonts w:ascii="Century Gothic" w:hAnsi="Century Gothic" w:cs="Arial"/>
        </w:rPr>
        <w:t xml:space="preserve"> journée a été close.</w:t>
      </w:r>
    </w:p>
    <w:p w:rsidR="0068713E" w:rsidRPr="0068713E" w:rsidRDefault="00A750A6" w:rsidP="001B3EEF">
      <w:pPr>
        <w:spacing w:line="360" w:lineRule="auto"/>
        <w:jc w:val="both"/>
        <w:rPr>
          <w:rFonts w:ascii="Century Gothic" w:hAnsi="Century Gothic" w:cs="Arial"/>
          <w:b/>
          <w:bCs/>
          <w:u w:val="single"/>
        </w:rPr>
      </w:pPr>
      <w:r>
        <w:rPr>
          <w:rFonts w:ascii="Century Gothic" w:hAnsi="Century Gothic" w:cs="Arial"/>
          <w:b/>
          <w:bCs/>
          <w:u w:val="single"/>
        </w:rPr>
        <w:t>Jour 2 :</w:t>
      </w:r>
    </w:p>
    <w:p w:rsidR="004261DA" w:rsidRPr="00D626D1" w:rsidRDefault="00982C16" w:rsidP="001B3EEF">
      <w:pPr>
        <w:spacing w:line="360" w:lineRule="auto"/>
        <w:jc w:val="both"/>
        <w:rPr>
          <w:rFonts w:ascii="Century Gothic" w:hAnsi="Century Gothic" w:cs="Arial"/>
        </w:rPr>
      </w:pPr>
      <w:r w:rsidRPr="00D626D1">
        <w:rPr>
          <w:rFonts w:ascii="Century Gothic" w:hAnsi="Century Gothic" w:cs="Arial"/>
        </w:rPr>
        <w:t xml:space="preserve"> </w:t>
      </w:r>
      <w:r w:rsidR="008B2345" w:rsidRPr="00D626D1">
        <w:rPr>
          <w:rFonts w:ascii="Century Gothic" w:hAnsi="Century Gothic" w:cs="Arial"/>
        </w:rPr>
        <w:t>L</w:t>
      </w:r>
      <w:r w:rsidR="002A0EFC" w:rsidRPr="00D626D1">
        <w:rPr>
          <w:rFonts w:ascii="Century Gothic" w:hAnsi="Century Gothic" w:cs="Arial"/>
        </w:rPr>
        <w:t>es activités de la</w:t>
      </w:r>
      <w:r w:rsidR="008B2345" w:rsidRPr="00D626D1">
        <w:rPr>
          <w:rFonts w:ascii="Century Gothic" w:hAnsi="Century Gothic" w:cs="Arial"/>
        </w:rPr>
        <w:t xml:space="preserve"> </w:t>
      </w:r>
      <w:r w:rsidR="00A750A6" w:rsidRPr="00D626D1">
        <w:rPr>
          <w:rFonts w:ascii="Century Gothic" w:hAnsi="Century Gothic" w:cs="Arial"/>
        </w:rPr>
        <w:t>deuxième</w:t>
      </w:r>
      <w:r w:rsidR="008B2345" w:rsidRPr="00D626D1">
        <w:rPr>
          <w:rFonts w:ascii="Century Gothic" w:hAnsi="Century Gothic" w:cs="Arial"/>
        </w:rPr>
        <w:t xml:space="preserve"> journée </w:t>
      </w:r>
      <w:r w:rsidR="002A0EFC" w:rsidRPr="00D626D1">
        <w:rPr>
          <w:rFonts w:ascii="Century Gothic" w:hAnsi="Century Gothic" w:cs="Arial"/>
        </w:rPr>
        <w:t>ont</w:t>
      </w:r>
      <w:r w:rsidR="008B2345" w:rsidRPr="00D626D1">
        <w:rPr>
          <w:rFonts w:ascii="Century Gothic" w:hAnsi="Century Gothic" w:cs="Arial"/>
        </w:rPr>
        <w:t xml:space="preserve"> été </w:t>
      </w:r>
      <w:r w:rsidR="002A0EFC" w:rsidRPr="00D626D1">
        <w:rPr>
          <w:rFonts w:ascii="Century Gothic" w:hAnsi="Century Gothic" w:cs="Arial"/>
        </w:rPr>
        <w:t>lanc</w:t>
      </w:r>
      <w:r w:rsidR="008B2345" w:rsidRPr="00D626D1">
        <w:rPr>
          <w:rFonts w:ascii="Century Gothic" w:hAnsi="Century Gothic" w:cs="Arial"/>
        </w:rPr>
        <w:t>é par la lecture du rapport du</w:t>
      </w:r>
      <w:r w:rsidR="002A0EFC" w:rsidRPr="00D626D1">
        <w:rPr>
          <w:rFonts w:ascii="Century Gothic" w:hAnsi="Century Gothic" w:cs="Arial"/>
        </w:rPr>
        <w:t xml:space="preserve"> premier </w:t>
      </w:r>
      <w:r w:rsidR="008B2345" w:rsidRPr="00D626D1">
        <w:rPr>
          <w:rFonts w:ascii="Century Gothic" w:hAnsi="Century Gothic" w:cs="Arial"/>
        </w:rPr>
        <w:t>jour</w:t>
      </w:r>
      <w:r w:rsidR="00A750A6">
        <w:rPr>
          <w:rFonts w:ascii="Century Gothic" w:hAnsi="Century Gothic" w:cs="Arial"/>
        </w:rPr>
        <w:t xml:space="preserve"> </w:t>
      </w:r>
      <w:r w:rsidR="008B2345" w:rsidRPr="00D626D1">
        <w:rPr>
          <w:rFonts w:ascii="Century Gothic" w:hAnsi="Century Gothic" w:cs="Arial"/>
        </w:rPr>
        <w:t xml:space="preserve">1 suivi d’une </w:t>
      </w:r>
      <w:r w:rsidR="00A750A6" w:rsidRPr="00D626D1">
        <w:rPr>
          <w:rFonts w:ascii="Century Gothic" w:hAnsi="Century Gothic" w:cs="Arial"/>
        </w:rPr>
        <w:t>série</w:t>
      </w:r>
      <w:r w:rsidR="008B2345" w:rsidRPr="00D626D1">
        <w:rPr>
          <w:rFonts w:ascii="Century Gothic" w:hAnsi="Century Gothic" w:cs="Arial"/>
        </w:rPr>
        <w:t xml:space="preserve"> de questions, de suggestions, </w:t>
      </w:r>
      <w:r w:rsidR="00A750A6" w:rsidRPr="00D626D1">
        <w:rPr>
          <w:rFonts w:ascii="Century Gothic" w:hAnsi="Century Gothic" w:cs="Arial"/>
        </w:rPr>
        <w:t>amendements</w:t>
      </w:r>
      <w:r w:rsidR="008B2345" w:rsidRPr="00D626D1">
        <w:rPr>
          <w:rFonts w:ascii="Century Gothic" w:hAnsi="Century Gothic" w:cs="Arial"/>
        </w:rPr>
        <w:t xml:space="preserve"> et validation dudit rapport. </w:t>
      </w:r>
      <w:r w:rsidR="00026C8E" w:rsidRPr="00D626D1">
        <w:rPr>
          <w:rFonts w:ascii="Century Gothic" w:hAnsi="Century Gothic" w:cs="Arial"/>
        </w:rPr>
        <w:t>Après</w:t>
      </w:r>
      <w:r w:rsidR="008B2345" w:rsidRPr="00D626D1">
        <w:rPr>
          <w:rFonts w:ascii="Century Gothic" w:hAnsi="Century Gothic" w:cs="Arial"/>
        </w:rPr>
        <w:t xml:space="preserve"> cet exercice, </w:t>
      </w:r>
      <w:r w:rsidR="00445D7B" w:rsidRPr="00D626D1">
        <w:rPr>
          <w:rFonts w:ascii="Century Gothic" w:hAnsi="Century Gothic" w:cs="Arial"/>
        </w:rPr>
        <w:t xml:space="preserve">s’en est suivi </w:t>
      </w:r>
      <w:r w:rsidR="00A750A6" w:rsidRPr="00D626D1">
        <w:rPr>
          <w:rFonts w:ascii="Century Gothic" w:hAnsi="Century Gothic" w:cs="Arial"/>
        </w:rPr>
        <w:t>les comptes rendus</w:t>
      </w:r>
      <w:r w:rsidR="008B2345" w:rsidRPr="00D626D1">
        <w:rPr>
          <w:rFonts w:ascii="Century Gothic" w:hAnsi="Century Gothic" w:cs="Arial"/>
        </w:rPr>
        <w:t xml:space="preserve"> des différents</w:t>
      </w:r>
      <w:r w:rsidR="00445D7B" w:rsidRPr="00D626D1">
        <w:rPr>
          <w:rFonts w:ascii="Century Gothic" w:hAnsi="Century Gothic" w:cs="Arial"/>
        </w:rPr>
        <w:t xml:space="preserve"> </w:t>
      </w:r>
      <w:r w:rsidR="008B2345" w:rsidRPr="00D626D1">
        <w:rPr>
          <w:rFonts w:ascii="Century Gothic" w:hAnsi="Century Gothic" w:cs="Arial"/>
        </w:rPr>
        <w:t xml:space="preserve">groupes </w:t>
      </w:r>
      <w:r w:rsidR="00026C8E" w:rsidRPr="00D626D1">
        <w:rPr>
          <w:rFonts w:ascii="Century Gothic" w:hAnsi="Century Gothic" w:cs="Arial"/>
        </w:rPr>
        <w:t xml:space="preserve">de travail préconçus. Un débat fructueux et constructif a </w:t>
      </w:r>
      <w:r w:rsidR="00A750A6" w:rsidRPr="00D626D1">
        <w:rPr>
          <w:rFonts w:ascii="Century Gothic" w:hAnsi="Century Gothic" w:cs="Arial"/>
        </w:rPr>
        <w:t>couronné</w:t>
      </w:r>
      <w:r w:rsidR="00026C8E" w:rsidRPr="00D626D1">
        <w:rPr>
          <w:rFonts w:ascii="Century Gothic" w:hAnsi="Century Gothic" w:cs="Arial"/>
        </w:rPr>
        <w:t xml:space="preserve"> ces différentes </w:t>
      </w:r>
      <w:r w:rsidR="00A750A6" w:rsidRPr="00D626D1">
        <w:rPr>
          <w:rFonts w:ascii="Century Gothic" w:hAnsi="Century Gothic" w:cs="Arial"/>
        </w:rPr>
        <w:t>présentations</w:t>
      </w:r>
      <w:r w:rsidR="00026C8E" w:rsidRPr="00D626D1">
        <w:rPr>
          <w:rFonts w:ascii="Century Gothic" w:hAnsi="Century Gothic" w:cs="Arial"/>
        </w:rPr>
        <w:t>.</w:t>
      </w:r>
    </w:p>
    <w:p w:rsidR="00026C8E" w:rsidRPr="00D626D1" w:rsidRDefault="00026C8E" w:rsidP="001B3EEF">
      <w:pPr>
        <w:spacing w:line="360" w:lineRule="auto"/>
        <w:jc w:val="both"/>
        <w:rPr>
          <w:rFonts w:ascii="Century Gothic" w:hAnsi="Century Gothic" w:cs="Arial"/>
        </w:rPr>
      </w:pPr>
      <w:r w:rsidRPr="00D626D1">
        <w:rPr>
          <w:rFonts w:ascii="Century Gothic" w:hAnsi="Century Gothic" w:cs="Arial"/>
        </w:rPr>
        <w:t xml:space="preserve">Par la suite, </w:t>
      </w:r>
      <w:r w:rsidR="00D757F5" w:rsidRPr="00D626D1">
        <w:rPr>
          <w:rFonts w:ascii="Century Gothic" w:hAnsi="Century Gothic" w:cs="Arial"/>
        </w:rPr>
        <w:t>les mêmes groupes</w:t>
      </w:r>
      <w:r w:rsidRPr="00D626D1">
        <w:rPr>
          <w:rFonts w:ascii="Century Gothic" w:hAnsi="Century Gothic" w:cs="Arial"/>
        </w:rPr>
        <w:t xml:space="preserve"> de travail furent reconduits pour la suite des travaux concernant les trois (3) dernières composantes avec toutes les questions</w:t>
      </w:r>
      <w:r w:rsidR="00D757F5">
        <w:rPr>
          <w:rFonts w:ascii="Century Gothic" w:hAnsi="Century Gothic" w:cs="Arial"/>
        </w:rPr>
        <w:t xml:space="preserve"> ci-après :</w:t>
      </w:r>
    </w:p>
    <w:p w:rsidR="005F4D99" w:rsidRPr="00D757F5" w:rsidRDefault="0087438C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  <w:b/>
          <w:bCs/>
        </w:rPr>
      </w:pPr>
      <w:r w:rsidRPr="00D757F5">
        <w:rPr>
          <w:rFonts w:ascii="Century Gothic" w:hAnsi="Century Gothic" w:cs="Arial"/>
          <w:b/>
          <w:bCs/>
        </w:rPr>
        <w:t xml:space="preserve">1. </w:t>
      </w:r>
      <w:r w:rsidR="00026C8E" w:rsidRPr="00D757F5">
        <w:rPr>
          <w:rFonts w:ascii="Century Gothic" w:hAnsi="Century Gothic" w:cs="Arial"/>
          <w:b/>
          <w:bCs/>
        </w:rPr>
        <w:t xml:space="preserve">Ya t ils des données de bases ou </w:t>
      </w:r>
      <w:r w:rsidR="00D757F5" w:rsidRPr="00D757F5">
        <w:rPr>
          <w:rFonts w:ascii="Century Gothic" w:hAnsi="Century Gothic" w:cs="Arial"/>
          <w:b/>
          <w:bCs/>
        </w:rPr>
        <w:t>mécanismes</w:t>
      </w:r>
      <w:r w:rsidR="00026C8E" w:rsidRPr="00D757F5">
        <w:rPr>
          <w:rFonts w:ascii="Century Gothic" w:hAnsi="Century Gothic" w:cs="Arial"/>
          <w:b/>
          <w:bCs/>
        </w:rPr>
        <w:t xml:space="preserve"> de suivi-Evaluation important pour la</w:t>
      </w:r>
      <w:r w:rsidRPr="00D757F5">
        <w:rPr>
          <w:rFonts w:ascii="Century Gothic" w:hAnsi="Century Gothic" w:cs="Arial"/>
          <w:b/>
          <w:bCs/>
        </w:rPr>
        <w:t xml:space="preserve"> </w:t>
      </w:r>
      <w:r w:rsidR="00026C8E" w:rsidRPr="00D757F5">
        <w:rPr>
          <w:rFonts w:ascii="Century Gothic" w:hAnsi="Century Gothic" w:cs="Arial"/>
          <w:b/>
          <w:bCs/>
        </w:rPr>
        <w:t>biodiversité dans vos départements et comment pourriez</w:t>
      </w:r>
      <w:r w:rsidR="002A0EFC" w:rsidRPr="00D757F5">
        <w:rPr>
          <w:rFonts w:ascii="Century Gothic" w:hAnsi="Century Gothic" w:cs="Arial"/>
          <w:b/>
          <w:bCs/>
        </w:rPr>
        <w:t>-</w:t>
      </w:r>
      <w:r w:rsidR="00026C8E" w:rsidRPr="00D757F5">
        <w:rPr>
          <w:rFonts w:ascii="Century Gothic" w:hAnsi="Century Gothic" w:cs="Arial"/>
          <w:b/>
          <w:bCs/>
        </w:rPr>
        <w:t>vous les harmoniser</w:t>
      </w:r>
      <w:r w:rsidR="001330C9" w:rsidRPr="00D757F5">
        <w:rPr>
          <w:rFonts w:ascii="Century Gothic" w:hAnsi="Century Gothic" w:cs="Arial"/>
          <w:b/>
          <w:bCs/>
        </w:rPr>
        <w:t>/</w:t>
      </w:r>
      <w:r w:rsidR="00964EEB" w:rsidRPr="00D757F5">
        <w:rPr>
          <w:rFonts w:ascii="Century Gothic" w:hAnsi="Century Gothic" w:cs="Arial"/>
          <w:b/>
          <w:bCs/>
        </w:rPr>
        <w:t>justifier ?</w:t>
      </w:r>
    </w:p>
    <w:p w:rsidR="005F4D99" w:rsidRPr="00D757F5" w:rsidRDefault="001330C9" w:rsidP="001B3EEF">
      <w:pPr>
        <w:pStyle w:val="Paragraphedeliste"/>
        <w:numPr>
          <w:ilvl w:val="0"/>
          <w:numId w:val="10"/>
        </w:numPr>
        <w:tabs>
          <w:tab w:val="left" w:pos="6557"/>
        </w:tabs>
        <w:spacing w:line="360" w:lineRule="auto"/>
        <w:jc w:val="both"/>
        <w:rPr>
          <w:rFonts w:ascii="Century Gothic" w:hAnsi="Century Gothic" w:cs="Arial"/>
          <w:b/>
          <w:bCs/>
        </w:rPr>
      </w:pPr>
      <w:r w:rsidRPr="00D757F5">
        <w:rPr>
          <w:rFonts w:ascii="Century Gothic" w:hAnsi="Century Gothic" w:cs="Arial"/>
          <w:b/>
          <w:bCs/>
        </w:rPr>
        <w:lastRenderedPageBreak/>
        <w:t>Quelles sont les étapes nécessaires à suivre pour élaborer un plan d’action pour un système national de suivi, alignés avec le CMB ?</w:t>
      </w:r>
    </w:p>
    <w:p w:rsidR="004B11B4" w:rsidRPr="00D757F5" w:rsidRDefault="004B11B4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  <w:b/>
          <w:bCs/>
          <w:color w:val="0070C0"/>
        </w:rPr>
      </w:pPr>
      <w:r w:rsidRPr="00D757F5">
        <w:rPr>
          <w:rFonts w:ascii="Century Gothic" w:hAnsi="Century Gothic" w:cs="Arial"/>
          <w:b/>
          <w:bCs/>
          <w:color w:val="0070C0"/>
        </w:rPr>
        <w:t>Groupe de travail Composante3</w:t>
      </w:r>
    </w:p>
    <w:p w:rsidR="005F4D99" w:rsidRPr="00D757F5" w:rsidRDefault="00B45025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D757F5">
        <w:rPr>
          <w:rFonts w:ascii="Century Gothic" w:hAnsi="Century Gothic" w:cs="Arial"/>
        </w:rPr>
        <w:t>Questions</w:t>
      </w:r>
      <w:r w:rsidR="000E498D" w:rsidRPr="00D757F5">
        <w:rPr>
          <w:rFonts w:ascii="Century Gothic" w:hAnsi="Century Gothic" w:cs="Arial"/>
        </w:rPr>
        <w:t xml:space="preserve"> : </w:t>
      </w:r>
    </w:p>
    <w:p w:rsidR="00ED1CE6" w:rsidRPr="00D757F5" w:rsidRDefault="00ED1CE6" w:rsidP="001B3EEF">
      <w:pPr>
        <w:numPr>
          <w:ilvl w:val="0"/>
          <w:numId w:val="7"/>
        </w:numPr>
        <w:tabs>
          <w:tab w:val="left" w:pos="6557"/>
        </w:tabs>
        <w:spacing w:line="360" w:lineRule="auto"/>
        <w:jc w:val="both"/>
        <w:rPr>
          <w:rFonts w:ascii="Century Gothic" w:hAnsi="Century Gothic" w:cs="Arial"/>
          <w:b/>
          <w:bCs/>
        </w:rPr>
      </w:pPr>
      <w:r w:rsidRPr="00D757F5">
        <w:rPr>
          <w:rFonts w:ascii="Century Gothic" w:hAnsi="Century Gothic" w:cs="Arial"/>
          <w:b/>
          <w:bCs/>
        </w:rPr>
        <w:t xml:space="preserve">Quels sont les politiques et institutions nationaux que devront </w:t>
      </w:r>
      <w:proofErr w:type="spellStart"/>
      <w:r w:rsidRPr="00D757F5">
        <w:rPr>
          <w:rFonts w:ascii="Century Gothic" w:hAnsi="Century Gothic" w:cs="Arial"/>
          <w:b/>
          <w:bCs/>
        </w:rPr>
        <w:t>etre</w:t>
      </w:r>
      <w:proofErr w:type="spellEnd"/>
      <w:r w:rsidRPr="00D757F5">
        <w:rPr>
          <w:rFonts w:ascii="Century Gothic" w:hAnsi="Century Gothic" w:cs="Arial"/>
          <w:b/>
          <w:bCs/>
        </w:rPr>
        <w:t xml:space="preserve"> prise en compte pour assurer l’alignement politique et une approche pangouvernementale et </w:t>
      </w:r>
      <w:r w:rsidR="00964EEB" w:rsidRPr="00D757F5">
        <w:rPr>
          <w:rFonts w:ascii="Century Gothic" w:hAnsi="Century Gothic" w:cs="Arial"/>
          <w:b/>
          <w:bCs/>
        </w:rPr>
        <w:t>pan sociétale</w:t>
      </w:r>
      <w:r w:rsidRPr="00D757F5">
        <w:rPr>
          <w:rFonts w:ascii="Century Gothic" w:hAnsi="Century Gothic" w:cs="Arial"/>
          <w:b/>
          <w:bCs/>
        </w:rPr>
        <w:t xml:space="preserve"> au </w:t>
      </w:r>
      <w:proofErr w:type="spellStart"/>
      <w:r w:rsidRPr="00D757F5">
        <w:rPr>
          <w:rFonts w:ascii="Century Gothic" w:hAnsi="Century Gothic" w:cs="Arial"/>
          <w:b/>
          <w:bCs/>
        </w:rPr>
        <w:t>developpement</w:t>
      </w:r>
      <w:proofErr w:type="spellEnd"/>
      <w:r w:rsidRPr="00D757F5">
        <w:rPr>
          <w:rFonts w:ascii="Century Gothic" w:hAnsi="Century Gothic" w:cs="Arial"/>
          <w:b/>
          <w:bCs/>
        </w:rPr>
        <w:t xml:space="preserve"> d’un nouveau SPANB et la mise en </w:t>
      </w:r>
      <w:r w:rsidR="00964EEB" w:rsidRPr="00D757F5">
        <w:rPr>
          <w:rFonts w:ascii="Century Gothic" w:hAnsi="Century Gothic" w:cs="Arial"/>
          <w:b/>
          <w:bCs/>
        </w:rPr>
        <w:t>eouvre</w:t>
      </w:r>
      <w:r w:rsidRPr="00D757F5">
        <w:rPr>
          <w:rFonts w:ascii="Century Gothic" w:hAnsi="Century Gothic" w:cs="Arial"/>
          <w:b/>
          <w:bCs/>
        </w:rPr>
        <w:t xml:space="preserve"> du </w:t>
      </w:r>
      <w:r w:rsidR="00964EEB" w:rsidRPr="00D757F5">
        <w:rPr>
          <w:rFonts w:ascii="Century Gothic" w:hAnsi="Century Gothic" w:cs="Arial"/>
          <w:b/>
          <w:bCs/>
        </w:rPr>
        <w:t>CMB ?</w:t>
      </w:r>
      <w:r w:rsidRPr="00D757F5">
        <w:rPr>
          <w:rFonts w:ascii="Century Gothic" w:hAnsi="Century Gothic" w:cs="Arial"/>
          <w:b/>
          <w:bCs/>
        </w:rPr>
        <w:t xml:space="preserve">  </w:t>
      </w:r>
      <w:r w:rsidR="00964EEB">
        <w:rPr>
          <w:rFonts w:ascii="Century Gothic" w:hAnsi="Century Gothic" w:cs="Arial"/>
          <w:b/>
          <w:bCs/>
          <w:lang w:val="en-US"/>
        </w:rPr>
        <w:t>e</w:t>
      </w:r>
      <w:r w:rsidRPr="00D757F5">
        <w:rPr>
          <w:rFonts w:ascii="Century Gothic" w:hAnsi="Century Gothic" w:cs="Arial"/>
          <w:b/>
          <w:bCs/>
          <w:lang w:val="en-US"/>
        </w:rPr>
        <w:t>t quelles sont les lacunes</w:t>
      </w:r>
      <w:r w:rsidR="002A0EFC" w:rsidRPr="00D757F5">
        <w:rPr>
          <w:rFonts w:ascii="Century Gothic" w:hAnsi="Century Gothic" w:cs="Arial"/>
          <w:b/>
          <w:bCs/>
        </w:rPr>
        <w:t>?</w:t>
      </w:r>
    </w:p>
    <w:p w:rsidR="00ED1CE6" w:rsidRPr="00D757F5" w:rsidRDefault="00ED1CE6" w:rsidP="001B3EEF">
      <w:pPr>
        <w:numPr>
          <w:ilvl w:val="0"/>
          <w:numId w:val="7"/>
        </w:numPr>
        <w:tabs>
          <w:tab w:val="left" w:pos="6557"/>
        </w:tabs>
        <w:spacing w:line="360" w:lineRule="auto"/>
        <w:jc w:val="both"/>
        <w:rPr>
          <w:rFonts w:ascii="Century Gothic" w:hAnsi="Century Gothic" w:cs="Arial"/>
          <w:b/>
          <w:bCs/>
        </w:rPr>
      </w:pPr>
      <w:r w:rsidRPr="00D757F5">
        <w:rPr>
          <w:rFonts w:ascii="Century Gothic" w:hAnsi="Century Gothic" w:cs="Arial"/>
          <w:b/>
          <w:bCs/>
        </w:rPr>
        <w:t xml:space="preserve">Quels sont les engagements nationaux ou internationaux clés pour la nature, le climat et le </w:t>
      </w:r>
      <w:r w:rsidR="00D757F5" w:rsidRPr="00D757F5">
        <w:rPr>
          <w:rFonts w:ascii="Century Gothic" w:hAnsi="Century Gothic" w:cs="Arial"/>
          <w:b/>
          <w:bCs/>
        </w:rPr>
        <w:t>développement</w:t>
      </w:r>
      <w:r w:rsidRPr="00D757F5">
        <w:rPr>
          <w:rFonts w:ascii="Century Gothic" w:hAnsi="Century Gothic" w:cs="Arial"/>
          <w:b/>
          <w:bCs/>
        </w:rPr>
        <w:t xml:space="preserve"> durable qui fait part de travail par votre institution ou </w:t>
      </w:r>
      <w:r w:rsidR="00964EEB" w:rsidRPr="00D757F5">
        <w:rPr>
          <w:rFonts w:ascii="Century Gothic" w:hAnsi="Century Gothic" w:cs="Arial"/>
          <w:b/>
          <w:bCs/>
        </w:rPr>
        <w:t>secteur ?</w:t>
      </w:r>
    </w:p>
    <w:p w:rsidR="00ED1CE6" w:rsidRPr="00D757F5" w:rsidRDefault="00ED1CE6" w:rsidP="001B3EEF">
      <w:pPr>
        <w:numPr>
          <w:ilvl w:val="0"/>
          <w:numId w:val="7"/>
        </w:numPr>
        <w:tabs>
          <w:tab w:val="left" w:pos="6557"/>
        </w:tabs>
        <w:spacing w:line="360" w:lineRule="auto"/>
        <w:jc w:val="both"/>
        <w:rPr>
          <w:rFonts w:ascii="Century Gothic" w:hAnsi="Century Gothic" w:cs="Arial"/>
          <w:b/>
          <w:bCs/>
        </w:rPr>
      </w:pPr>
      <w:r w:rsidRPr="00D757F5">
        <w:rPr>
          <w:rFonts w:ascii="Century Gothic" w:hAnsi="Century Gothic" w:cs="Arial"/>
          <w:b/>
          <w:bCs/>
        </w:rPr>
        <w:t xml:space="preserve">Quels sont les opportunités que vous pouvez saisir pour mettre en </w:t>
      </w:r>
      <w:r w:rsidR="00964EEB" w:rsidRPr="00D757F5">
        <w:rPr>
          <w:rFonts w:ascii="Century Gothic" w:hAnsi="Century Gothic" w:cs="Arial"/>
          <w:b/>
          <w:bCs/>
        </w:rPr>
        <w:t>eouvre</w:t>
      </w:r>
      <w:r w:rsidRPr="00D757F5">
        <w:rPr>
          <w:rFonts w:ascii="Century Gothic" w:hAnsi="Century Gothic" w:cs="Arial"/>
          <w:b/>
          <w:bCs/>
        </w:rPr>
        <w:t xml:space="preserve"> le CMB dans le cadre politiques </w:t>
      </w:r>
      <w:r w:rsidR="00964EEB" w:rsidRPr="00D757F5">
        <w:rPr>
          <w:rFonts w:ascii="Century Gothic" w:hAnsi="Century Gothic" w:cs="Arial"/>
          <w:b/>
          <w:bCs/>
        </w:rPr>
        <w:t>institutionnelles</w:t>
      </w:r>
      <w:r w:rsidRPr="00D757F5">
        <w:rPr>
          <w:rFonts w:ascii="Century Gothic" w:hAnsi="Century Gothic" w:cs="Arial"/>
          <w:b/>
          <w:bCs/>
        </w:rPr>
        <w:t xml:space="preserve"> et </w:t>
      </w:r>
      <w:r w:rsidR="00964EEB" w:rsidRPr="00D757F5">
        <w:rPr>
          <w:rFonts w:ascii="Century Gothic" w:hAnsi="Century Gothic" w:cs="Arial"/>
          <w:b/>
          <w:bCs/>
        </w:rPr>
        <w:t>juridiques ?</w:t>
      </w:r>
      <w:r w:rsidRPr="00D757F5">
        <w:rPr>
          <w:rFonts w:ascii="Century Gothic" w:hAnsi="Century Gothic" w:cs="Arial"/>
          <w:b/>
          <w:bCs/>
        </w:rPr>
        <w:t xml:space="preserve"> </w:t>
      </w:r>
    </w:p>
    <w:p w:rsidR="00ED1CE6" w:rsidRPr="00D757F5" w:rsidRDefault="000F592C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  <w:b/>
          <w:bCs/>
          <w:color w:val="0070C0"/>
          <w:lang w:val="en-US"/>
        </w:rPr>
      </w:pPr>
      <w:r w:rsidRPr="00D757F5">
        <w:rPr>
          <w:rFonts w:ascii="Century Gothic" w:hAnsi="Century Gothic" w:cs="Arial"/>
          <w:b/>
          <w:bCs/>
          <w:color w:val="0070C0"/>
          <w:lang w:val="en-US"/>
        </w:rPr>
        <w:t>Groupe de travail Composante 4</w:t>
      </w:r>
    </w:p>
    <w:p w:rsidR="00ED1CE6" w:rsidRPr="00D757F5" w:rsidRDefault="000F592C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D757F5">
        <w:rPr>
          <w:rFonts w:ascii="Century Gothic" w:hAnsi="Century Gothic" w:cs="Arial"/>
          <w:lang w:val="en-US"/>
        </w:rPr>
        <w:t>Questions</w:t>
      </w:r>
    </w:p>
    <w:p w:rsidR="000F592C" w:rsidRPr="00D757F5" w:rsidRDefault="000F592C" w:rsidP="001B3EEF">
      <w:pPr>
        <w:numPr>
          <w:ilvl w:val="0"/>
          <w:numId w:val="8"/>
        </w:numPr>
        <w:tabs>
          <w:tab w:val="left" w:pos="6557"/>
        </w:tabs>
        <w:spacing w:line="360" w:lineRule="auto"/>
        <w:jc w:val="both"/>
        <w:rPr>
          <w:rFonts w:ascii="Century Gothic" w:hAnsi="Century Gothic" w:cs="Arial"/>
          <w:b/>
          <w:bCs/>
        </w:rPr>
      </w:pPr>
      <w:r w:rsidRPr="00D757F5">
        <w:rPr>
          <w:rFonts w:ascii="Century Gothic" w:hAnsi="Century Gothic" w:cs="Arial"/>
          <w:b/>
          <w:bCs/>
        </w:rPr>
        <w:t xml:space="preserve">Comment identifier et accéder </w:t>
      </w:r>
      <w:r w:rsidR="00620417" w:rsidRPr="00D757F5">
        <w:rPr>
          <w:rFonts w:ascii="Century Gothic" w:hAnsi="Century Gothic" w:cs="Arial"/>
          <w:b/>
          <w:bCs/>
        </w:rPr>
        <w:t>aux différentes sources</w:t>
      </w:r>
      <w:r w:rsidRPr="00D757F5">
        <w:rPr>
          <w:rFonts w:ascii="Century Gothic" w:hAnsi="Century Gothic" w:cs="Arial"/>
          <w:b/>
          <w:bCs/>
        </w:rPr>
        <w:t xml:space="preserve"> de financement relier à la biodiversité au niveau </w:t>
      </w:r>
      <w:r w:rsidR="00620417" w:rsidRPr="00D757F5">
        <w:rPr>
          <w:rFonts w:ascii="Century Gothic" w:hAnsi="Century Gothic" w:cs="Arial"/>
          <w:b/>
          <w:bCs/>
        </w:rPr>
        <w:t>national ?</w:t>
      </w:r>
    </w:p>
    <w:p w:rsidR="000F592C" w:rsidRPr="00D757F5" w:rsidRDefault="000F592C" w:rsidP="001B3EEF">
      <w:pPr>
        <w:numPr>
          <w:ilvl w:val="0"/>
          <w:numId w:val="8"/>
        </w:numPr>
        <w:tabs>
          <w:tab w:val="left" w:pos="6557"/>
        </w:tabs>
        <w:spacing w:line="360" w:lineRule="auto"/>
        <w:jc w:val="both"/>
        <w:rPr>
          <w:rFonts w:ascii="Century Gothic" w:hAnsi="Century Gothic" w:cs="Arial"/>
          <w:b/>
          <w:bCs/>
        </w:rPr>
      </w:pPr>
      <w:r w:rsidRPr="00D757F5">
        <w:rPr>
          <w:rFonts w:ascii="Century Gothic" w:hAnsi="Century Gothic" w:cs="Arial"/>
          <w:b/>
          <w:bCs/>
        </w:rPr>
        <w:t>Comment accéder au financement du secteur privé et d’autres sources et déballer le modèle de financement mixte : réseaux, plateformes et initiatives disponibles ?</w:t>
      </w:r>
    </w:p>
    <w:p w:rsidR="00C91A8F" w:rsidRDefault="00C91A8F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La reprise après la pause a connu la restitution des </w:t>
      </w:r>
      <w:r w:rsidR="0068713E">
        <w:rPr>
          <w:rFonts w:ascii="Century Gothic" w:hAnsi="Century Gothic" w:cs="Arial"/>
        </w:rPr>
        <w:t>quatre</w:t>
      </w:r>
      <w:r>
        <w:rPr>
          <w:rFonts w:ascii="Century Gothic" w:hAnsi="Century Gothic" w:cs="Arial"/>
        </w:rPr>
        <w:t xml:space="preserve"> groupes pour chacune des composantes, ensuite des question</w:t>
      </w:r>
      <w:r w:rsidR="0068713E">
        <w:rPr>
          <w:rFonts w:ascii="Century Gothic" w:hAnsi="Century Gothic" w:cs="Arial"/>
        </w:rPr>
        <w:t>s</w:t>
      </w:r>
      <w:r>
        <w:rPr>
          <w:rFonts w:ascii="Century Gothic" w:hAnsi="Century Gothic" w:cs="Arial"/>
        </w:rPr>
        <w:t xml:space="preserve"> de consolidations ont été posées par l’ensemble des participants </w:t>
      </w:r>
      <w:r w:rsidR="0068713E">
        <w:rPr>
          <w:rFonts w:ascii="Century Gothic" w:hAnsi="Century Gothic" w:cs="Arial"/>
        </w:rPr>
        <w:t>et</w:t>
      </w:r>
      <w:r>
        <w:rPr>
          <w:rFonts w:ascii="Century Gothic" w:hAnsi="Century Gothic" w:cs="Arial"/>
        </w:rPr>
        <w:t xml:space="preserve"> les réponses ont été collecter par le modérateur de l’atelier pour constituer la base de travail du futur consultant qui sera recruter </w:t>
      </w:r>
      <w:r w:rsidR="0068713E">
        <w:rPr>
          <w:rFonts w:ascii="Century Gothic" w:hAnsi="Century Gothic" w:cs="Arial"/>
        </w:rPr>
        <w:t>à</w:t>
      </w:r>
      <w:r>
        <w:rPr>
          <w:rFonts w:ascii="Century Gothic" w:hAnsi="Century Gothic" w:cs="Arial"/>
        </w:rPr>
        <w:t xml:space="preserve"> cet effet.</w:t>
      </w:r>
    </w:p>
    <w:p w:rsidR="005F34FA" w:rsidRDefault="005F34FA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Enfin, la feuille de route pour l’actualisation de la stratégie nationale de la biodiversité a été déroulé pour amendement.</w:t>
      </w:r>
    </w:p>
    <w:p w:rsidR="00D757F5" w:rsidRPr="00D757F5" w:rsidRDefault="00D757F5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  <w:b/>
          <w:bCs/>
        </w:rPr>
      </w:pPr>
      <w:r w:rsidRPr="00D757F5">
        <w:rPr>
          <w:rFonts w:ascii="Century Gothic" w:hAnsi="Century Gothic" w:cs="Arial"/>
          <w:b/>
          <w:bCs/>
        </w:rPr>
        <w:t>RECOMMANDATIONS DE L’ATELIER :</w:t>
      </w:r>
    </w:p>
    <w:p w:rsidR="00D757F5" w:rsidRDefault="00D757F5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Au terme de ces deux jours d’atelier, les recommandations ci-dessous ont été formulées :</w:t>
      </w:r>
    </w:p>
    <w:p w:rsidR="005F34FA" w:rsidRPr="007941C9" w:rsidRDefault="007941C9" w:rsidP="001B3EEF">
      <w:pPr>
        <w:pStyle w:val="Paragraphedeliste"/>
        <w:numPr>
          <w:ilvl w:val="0"/>
          <w:numId w:val="19"/>
        </w:num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7941C9">
        <w:rPr>
          <w:rFonts w:ascii="Century Gothic" w:hAnsi="Century Gothic" w:cs="Arial"/>
        </w:rPr>
        <w:t>L’élaboration des termes de références pour le recrutement d’un groupe de consultant/bureau d’étude ;</w:t>
      </w:r>
    </w:p>
    <w:p w:rsidR="007941C9" w:rsidRPr="007941C9" w:rsidRDefault="007941C9" w:rsidP="001B3EEF">
      <w:pPr>
        <w:pStyle w:val="Paragraphedeliste"/>
        <w:numPr>
          <w:ilvl w:val="0"/>
          <w:numId w:val="19"/>
        </w:num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7941C9">
        <w:rPr>
          <w:rFonts w:ascii="Century Gothic" w:hAnsi="Century Gothic" w:cs="Arial"/>
        </w:rPr>
        <w:t>La désignation d’un coordinateur du projet ;</w:t>
      </w:r>
    </w:p>
    <w:p w:rsidR="007941C9" w:rsidRPr="007941C9" w:rsidRDefault="007941C9" w:rsidP="001B3EEF">
      <w:pPr>
        <w:pStyle w:val="Paragraphedeliste"/>
        <w:numPr>
          <w:ilvl w:val="0"/>
          <w:numId w:val="19"/>
        </w:num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  <w:r w:rsidRPr="007941C9">
        <w:rPr>
          <w:rFonts w:ascii="Century Gothic" w:hAnsi="Century Gothic" w:cs="Arial"/>
        </w:rPr>
        <w:t xml:space="preserve">L’actualisation de l’unité nationale de la </w:t>
      </w:r>
      <w:r w:rsidR="00167CA3" w:rsidRPr="007941C9">
        <w:rPr>
          <w:rFonts w:ascii="Century Gothic" w:hAnsi="Century Gothic" w:cs="Arial"/>
        </w:rPr>
        <w:t>biodiversité (</w:t>
      </w:r>
      <w:r w:rsidRPr="007941C9">
        <w:rPr>
          <w:rFonts w:ascii="Century Gothic" w:hAnsi="Century Gothic" w:cs="Arial"/>
        </w:rPr>
        <w:t>UNBIO).</w:t>
      </w:r>
    </w:p>
    <w:p w:rsidR="00D30AFD" w:rsidRPr="001A6FF7" w:rsidRDefault="00D30AFD" w:rsidP="001B3EEF">
      <w:pPr>
        <w:tabs>
          <w:tab w:val="left" w:pos="6557"/>
        </w:tabs>
        <w:spacing w:line="360" w:lineRule="auto"/>
        <w:jc w:val="both"/>
        <w:rPr>
          <w:rFonts w:ascii="Century Gothic" w:hAnsi="Century Gothic" w:cs="Arial"/>
        </w:rPr>
      </w:pPr>
    </w:p>
    <w:sectPr w:rsidR="00D30AFD" w:rsidRPr="001A6FF7" w:rsidSect="006526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66F" w:rsidRDefault="007B666F" w:rsidP="00AF604B">
      <w:r>
        <w:separator/>
      </w:r>
    </w:p>
  </w:endnote>
  <w:endnote w:type="continuationSeparator" w:id="0">
    <w:p w:rsidR="007B666F" w:rsidRDefault="007B666F" w:rsidP="00AF6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rodepage"/>
      </w:rPr>
      <w:id w:val="1407345935"/>
      <w:docPartObj>
        <w:docPartGallery w:val="Page Numbers (Bottom of Page)"/>
        <w:docPartUnique/>
      </w:docPartObj>
    </w:sdtPr>
    <w:sdtContent>
      <w:p w:rsidR="00AF604B" w:rsidRDefault="00897660" w:rsidP="00D958F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AF604B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AF604B" w:rsidRDefault="00AF604B" w:rsidP="00AF604B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rodepage"/>
      </w:rPr>
      <w:id w:val="-1769770906"/>
      <w:docPartObj>
        <w:docPartGallery w:val="Page Numbers (Bottom of Page)"/>
        <w:docPartUnique/>
      </w:docPartObj>
    </w:sdtPr>
    <w:sdtContent>
      <w:p w:rsidR="00AF604B" w:rsidRDefault="00897660" w:rsidP="00D958F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AF604B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62483C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AF604B" w:rsidRDefault="00AF604B" w:rsidP="00AF604B">
    <w:pPr>
      <w:pStyle w:val="Pieddepag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EB" w:rsidRDefault="00964EE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66F" w:rsidRDefault="007B666F" w:rsidP="00AF604B">
      <w:r>
        <w:separator/>
      </w:r>
    </w:p>
  </w:footnote>
  <w:footnote w:type="continuationSeparator" w:id="0">
    <w:p w:rsidR="007B666F" w:rsidRDefault="007B666F" w:rsidP="00AF6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EB" w:rsidRDefault="0089766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277766" o:spid="_x0000_s2050" type="#_x0000_t75" style="position:absolute;margin-left:0;margin-top:0;width:539.95pt;height:500.75pt;z-index:-251657216;mso-position-horizontal:center;mso-position-horizontal-relative:margin;mso-position-vertical:center;mso-position-vertical-relative:margin" o:allowincell="f">
          <v:imagedata r:id="rId1" o:title="BRABDING GUINE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EB" w:rsidRDefault="0089766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277767" o:spid="_x0000_s2051" type="#_x0000_t75" style="position:absolute;margin-left:0;margin-top:0;width:539.95pt;height:500.75pt;z-index:-251656192;mso-position-horizontal:center;mso-position-horizontal-relative:margin;mso-position-vertical:center;mso-position-vertical-relative:margin" o:allowincell="f">
          <v:imagedata r:id="rId1" o:title="BRABDING GUINEE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EB" w:rsidRDefault="0089766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277765" o:spid="_x0000_s2049" type="#_x0000_t75" style="position:absolute;margin-left:0;margin-top:0;width:539.95pt;height:500.75pt;z-index:-251658240;mso-position-horizontal:center;mso-position-horizontal-relative:margin;mso-position-vertical:center;mso-position-vertical-relative:margin" o:allowincell="f">
          <v:imagedata r:id="rId1" o:title="BRABDING GUINE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D3A"/>
    <w:multiLevelType w:val="hybridMultilevel"/>
    <w:tmpl w:val="8EFCC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E1B9D"/>
    <w:multiLevelType w:val="hybridMultilevel"/>
    <w:tmpl w:val="A49EC8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0116"/>
    <w:multiLevelType w:val="hybridMultilevel"/>
    <w:tmpl w:val="07F6C558"/>
    <w:lvl w:ilvl="0" w:tplc="937A3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98B"/>
    <w:multiLevelType w:val="hybridMultilevel"/>
    <w:tmpl w:val="7FF2F65A"/>
    <w:lvl w:ilvl="0" w:tplc="F2A2C2D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5" w:hanging="360"/>
      </w:pPr>
    </w:lvl>
    <w:lvl w:ilvl="2" w:tplc="040C001B" w:tentative="1">
      <w:start w:val="1"/>
      <w:numFmt w:val="lowerRoman"/>
      <w:lvlText w:val="%3."/>
      <w:lvlJc w:val="right"/>
      <w:pPr>
        <w:ind w:left="3075" w:hanging="180"/>
      </w:pPr>
    </w:lvl>
    <w:lvl w:ilvl="3" w:tplc="040C000F" w:tentative="1">
      <w:start w:val="1"/>
      <w:numFmt w:val="decimal"/>
      <w:lvlText w:val="%4."/>
      <w:lvlJc w:val="left"/>
      <w:pPr>
        <w:ind w:left="3795" w:hanging="360"/>
      </w:pPr>
    </w:lvl>
    <w:lvl w:ilvl="4" w:tplc="040C0019" w:tentative="1">
      <w:start w:val="1"/>
      <w:numFmt w:val="lowerLetter"/>
      <w:lvlText w:val="%5."/>
      <w:lvlJc w:val="left"/>
      <w:pPr>
        <w:ind w:left="4515" w:hanging="360"/>
      </w:pPr>
    </w:lvl>
    <w:lvl w:ilvl="5" w:tplc="040C001B" w:tentative="1">
      <w:start w:val="1"/>
      <w:numFmt w:val="lowerRoman"/>
      <w:lvlText w:val="%6."/>
      <w:lvlJc w:val="right"/>
      <w:pPr>
        <w:ind w:left="5235" w:hanging="180"/>
      </w:pPr>
    </w:lvl>
    <w:lvl w:ilvl="6" w:tplc="040C000F" w:tentative="1">
      <w:start w:val="1"/>
      <w:numFmt w:val="decimal"/>
      <w:lvlText w:val="%7."/>
      <w:lvlJc w:val="left"/>
      <w:pPr>
        <w:ind w:left="5955" w:hanging="360"/>
      </w:pPr>
    </w:lvl>
    <w:lvl w:ilvl="7" w:tplc="040C0019" w:tentative="1">
      <w:start w:val="1"/>
      <w:numFmt w:val="lowerLetter"/>
      <w:lvlText w:val="%8."/>
      <w:lvlJc w:val="left"/>
      <w:pPr>
        <w:ind w:left="6675" w:hanging="360"/>
      </w:pPr>
    </w:lvl>
    <w:lvl w:ilvl="8" w:tplc="040C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11552E4C"/>
    <w:multiLevelType w:val="hybridMultilevel"/>
    <w:tmpl w:val="B15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A7ACA"/>
    <w:multiLevelType w:val="hybridMultilevel"/>
    <w:tmpl w:val="4532E650"/>
    <w:lvl w:ilvl="0" w:tplc="49BC1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0315C"/>
    <w:multiLevelType w:val="hybridMultilevel"/>
    <w:tmpl w:val="A4EE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50989"/>
    <w:multiLevelType w:val="hybridMultilevel"/>
    <w:tmpl w:val="220A37C4"/>
    <w:lvl w:ilvl="0" w:tplc="040C000F">
      <w:start w:val="1"/>
      <w:numFmt w:val="decimal"/>
      <w:lvlText w:val="%1."/>
      <w:lvlJc w:val="left"/>
      <w:pPr>
        <w:ind w:left="789" w:hanging="360"/>
      </w:pPr>
    </w:lvl>
    <w:lvl w:ilvl="1" w:tplc="040C0019" w:tentative="1">
      <w:start w:val="1"/>
      <w:numFmt w:val="lowerLetter"/>
      <w:lvlText w:val="%2."/>
      <w:lvlJc w:val="left"/>
      <w:pPr>
        <w:ind w:left="1509" w:hanging="360"/>
      </w:pPr>
    </w:lvl>
    <w:lvl w:ilvl="2" w:tplc="040C001B" w:tentative="1">
      <w:start w:val="1"/>
      <w:numFmt w:val="lowerRoman"/>
      <w:lvlText w:val="%3."/>
      <w:lvlJc w:val="right"/>
      <w:pPr>
        <w:ind w:left="2229" w:hanging="180"/>
      </w:pPr>
    </w:lvl>
    <w:lvl w:ilvl="3" w:tplc="040C000F" w:tentative="1">
      <w:start w:val="1"/>
      <w:numFmt w:val="decimal"/>
      <w:lvlText w:val="%4."/>
      <w:lvlJc w:val="left"/>
      <w:pPr>
        <w:ind w:left="2949" w:hanging="360"/>
      </w:pPr>
    </w:lvl>
    <w:lvl w:ilvl="4" w:tplc="040C0019" w:tentative="1">
      <w:start w:val="1"/>
      <w:numFmt w:val="lowerLetter"/>
      <w:lvlText w:val="%5."/>
      <w:lvlJc w:val="left"/>
      <w:pPr>
        <w:ind w:left="3669" w:hanging="360"/>
      </w:pPr>
    </w:lvl>
    <w:lvl w:ilvl="5" w:tplc="040C001B" w:tentative="1">
      <w:start w:val="1"/>
      <w:numFmt w:val="lowerRoman"/>
      <w:lvlText w:val="%6."/>
      <w:lvlJc w:val="right"/>
      <w:pPr>
        <w:ind w:left="4389" w:hanging="180"/>
      </w:pPr>
    </w:lvl>
    <w:lvl w:ilvl="6" w:tplc="040C000F" w:tentative="1">
      <w:start w:val="1"/>
      <w:numFmt w:val="decimal"/>
      <w:lvlText w:val="%7."/>
      <w:lvlJc w:val="left"/>
      <w:pPr>
        <w:ind w:left="5109" w:hanging="360"/>
      </w:pPr>
    </w:lvl>
    <w:lvl w:ilvl="7" w:tplc="040C0019" w:tentative="1">
      <w:start w:val="1"/>
      <w:numFmt w:val="lowerLetter"/>
      <w:lvlText w:val="%8."/>
      <w:lvlJc w:val="left"/>
      <w:pPr>
        <w:ind w:left="5829" w:hanging="360"/>
      </w:pPr>
    </w:lvl>
    <w:lvl w:ilvl="8" w:tplc="04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378C373F"/>
    <w:multiLevelType w:val="hybridMultilevel"/>
    <w:tmpl w:val="62827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70C4E"/>
    <w:multiLevelType w:val="hybridMultilevel"/>
    <w:tmpl w:val="3902544C"/>
    <w:lvl w:ilvl="0" w:tplc="5D561E6A">
      <w:numFmt w:val="bullet"/>
      <w:lvlText w:val=""/>
      <w:lvlJc w:val="left"/>
      <w:pPr>
        <w:ind w:left="413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0">
    <w:nsid w:val="40B234F4"/>
    <w:multiLevelType w:val="hybridMultilevel"/>
    <w:tmpl w:val="6526F2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A2F8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84351"/>
    <w:multiLevelType w:val="hybridMultilevel"/>
    <w:tmpl w:val="E45E8440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47EE9"/>
    <w:multiLevelType w:val="hybridMultilevel"/>
    <w:tmpl w:val="2D02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56D9D"/>
    <w:multiLevelType w:val="hybridMultilevel"/>
    <w:tmpl w:val="DE6C6674"/>
    <w:lvl w:ilvl="0" w:tplc="040C000F">
      <w:start w:val="1"/>
      <w:numFmt w:val="decimal"/>
      <w:lvlText w:val="%1."/>
      <w:lvlJc w:val="left"/>
      <w:pPr>
        <w:ind w:left="789" w:hanging="360"/>
      </w:pPr>
    </w:lvl>
    <w:lvl w:ilvl="1" w:tplc="040C0019" w:tentative="1">
      <w:start w:val="1"/>
      <w:numFmt w:val="lowerLetter"/>
      <w:lvlText w:val="%2."/>
      <w:lvlJc w:val="left"/>
      <w:pPr>
        <w:ind w:left="1509" w:hanging="360"/>
      </w:pPr>
    </w:lvl>
    <w:lvl w:ilvl="2" w:tplc="040C001B" w:tentative="1">
      <w:start w:val="1"/>
      <w:numFmt w:val="lowerRoman"/>
      <w:lvlText w:val="%3."/>
      <w:lvlJc w:val="right"/>
      <w:pPr>
        <w:ind w:left="2229" w:hanging="180"/>
      </w:pPr>
    </w:lvl>
    <w:lvl w:ilvl="3" w:tplc="040C000F" w:tentative="1">
      <w:start w:val="1"/>
      <w:numFmt w:val="decimal"/>
      <w:lvlText w:val="%4."/>
      <w:lvlJc w:val="left"/>
      <w:pPr>
        <w:ind w:left="2949" w:hanging="360"/>
      </w:pPr>
    </w:lvl>
    <w:lvl w:ilvl="4" w:tplc="040C0019" w:tentative="1">
      <w:start w:val="1"/>
      <w:numFmt w:val="lowerLetter"/>
      <w:lvlText w:val="%5."/>
      <w:lvlJc w:val="left"/>
      <w:pPr>
        <w:ind w:left="3669" w:hanging="360"/>
      </w:pPr>
    </w:lvl>
    <w:lvl w:ilvl="5" w:tplc="040C001B" w:tentative="1">
      <w:start w:val="1"/>
      <w:numFmt w:val="lowerRoman"/>
      <w:lvlText w:val="%6."/>
      <w:lvlJc w:val="right"/>
      <w:pPr>
        <w:ind w:left="4389" w:hanging="180"/>
      </w:pPr>
    </w:lvl>
    <w:lvl w:ilvl="6" w:tplc="040C000F" w:tentative="1">
      <w:start w:val="1"/>
      <w:numFmt w:val="decimal"/>
      <w:lvlText w:val="%7."/>
      <w:lvlJc w:val="left"/>
      <w:pPr>
        <w:ind w:left="5109" w:hanging="360"/>
      </w:pPr>
    </w:lvl>
    <w:lvl w:ilvl="7" w:tplc="040C0019" w:tentative="1">
      <w:start w:val="1"/>
      <w:numFmt w:val="lowerLetter"/>
      <w:lvlText w:val="%8."/>
      <w:lvlJc w:val="left"/>
      <w:pPr>
        <w:ind w:left="5829" w:hanging="360"/>
      </w:pPr>
    </w:lvl>
    <w:lvl w:ilvl="8" w:tplc="04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4">
    <w:nsid w:val="56C8713F"/>
    <w:multiLevelType w:val="hybridMultilevel"/>
    <w:tmpl w:val="AB4285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85E60"/>
    <w:multiLevelType w:val="hybridMultilevel"/>
    <w:tmpl w:val="09D231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55728"/>
    <w:multiLevelType w:val="hybridMultilevel"/>
    <w:tmpl w:val="E630801A"/>
    <w:lvl w:ilvl="0" w:tplc="C3427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88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B03A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465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C9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1CE7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E9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4C0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C23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324A2C"/>
    <w:multiLevelType w:val="hybridMultilevel"/>
    <w:tmpl w:val="5A34E8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D188C"/>
    <w:multiLevelType w:val="hybridMultilevel"/>
    <w:tmpl w:val="CF4E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63A94"/>
    <w:multiLevelType w:val="hybridMultilevel"/>
    <w:tmpl w:val="5A0E238C"/>
    <w:lvl w:ilvl="0" w:tplc="3DD45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473B2"/>
    <w:multiLevelType w:val="hybridMultilevel"/>
    <w:tmpl w:val="AA2CF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747B21"/>
    <w:multiLevelType w:val="hybridMultilevel"/>
    <w:tmpl w:val="C720B156"/>
    <w:lvl w:ilvl="0" w:tplc="9E48D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602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E6F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22B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0A5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307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6C2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FE2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E443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A17413"/>
    <w:multiLevelType w:val="hybridMultilevel"/>
    <w:tmpl w:val="A8C63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14"/>
  </w:num>
  <w:num w:numId="5">
    <w:abstractNumId w:val="22"/>
  </w:num>
  <w:num w:numId="6">
    <w:abstractNumId w:val="13"/>
  </w:num>
  <w:num w:numId="7">
    <w:abstractNumId w:val="16"/>
  </w:num>
  <w:num w:numId="8">
    <w:abstractNumId w:val="21"/>
  </w:num>
  <w:num w:numId="9">
    <w:abstractNumId w:val="3"/>
  </w:num>
  <w:num w:numId="10">
    <w:abstractNumId w:val="11"/>
  </w:num>
  <w:num w:numId="11">
    <w:abstractNumId w:val="10"/>
  </w:num>
  <w:num w:numId="12">
    <w:abstractNumId w:val="5"/>
  </w:num>
  <w:num w:numId="13">
    <w:abstractNumId w:val="6"/>
  </w:num>
  <w:num w:numId="14">
    <w:abstractNumId w:val="9"/>
  </w:num>
  <w:num w:numId="15">
    <w:abstractNumId w:val="2"/>
  </w:num>
  <w:num w:numId="16">
    <w:abstractNumId w:val="8"/>
  </w:num>
  <w:num w:numId="17">
    <w:abstractNumId w:val="20"/>
  </w:num>
  <w:num w:numId="18">
    <w:abstractNumId w:val="19"/>
  </w:num>
  <w:num w:numId="19">
    <w:abstractNumId w:val="0"/>
  </w:num>
  <w:num w:numId="20">
    <w:abstractNumId w:val="18"/>
  </w:num>
  <w:num w:numId="21">
    <w:abstractNumId w:val="15"/>
  </w:num>
  <w:num w:numId="22">
    <w:abstractNumId w:val="4"/>
  </w:num>
  <w:num w:numId="23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C745F"/>
    <w:rsid w:val="0001715D"/>
    <w:rsid w:val="00021DBD"/>
    <w:rsid w:val="00026193"/>
    <w:rsid w:val="00026947"/>
    <w:rsid w:val="00026C8E"/>
    <w:rsid w:val="00042C49"/>
    <w:rsid w:val="000442DF"/>
    <w:rsid w:val="00045D71"/>
    <w:rsid w:val="000510C3"/>
    <w:rsid w:val="000517AE"/>
    <w:rsid w:val="000542C1"/>
    <w:rsid w:val="000546C3"/>
    <w:rsid w:val="00070ADC"/>
    <w:rsid w:val="0007532B"/>
    <w:rsid w:val="00080B7A"/>
    <w:rsid w:val="00090327"/>
    <w:rsid w:val="000A58A3"/>
    <w:rsid w:val="000A5AFF"/>
    <w:rsid w:val="000B29DA"/>
    <w:rsid w:val="000D1018"/>
    <w:rsid w:val="000D36C4"/>
    <w:rsid w:val="000D4857"/>
    <w:rsid w:val="000E3DDA"/>
    <w:rsid w:val="000E498D"/>
    <w:rsid w:val="000E6076"/>
    <w:rsid w:val="000F592C"/>
    <w:rsid w:val="000F5DAB"/>
    <w:rsid w:val="000F7BF8"/>
    <w:rsid w:val="00101F3F"/>
    <w:rsid w:val="001056D6"/>
    <w:rsid w:val="001137AD"/>
    <w:rsid w:val="001165C4"/>
    <w:rsid w:val="00131CCB"/>
    <w:rsid w:val="001330C9"/>
    <w:rsid w:val="00141007"/>
    <w:rsid w:val="00145D02"/>
    <w:rsid w:val="00146931"/>
    <w:rsid w:val="00151072"/>
    <w:rsid w:val="00156CCC"/>
    <w:rsid w:val="00160966"/>
    <w:rsid w:val="00161075"/>
    <w:rsid w:val="00166153"/>
    <w:rsid w:val="00167CA3"/>
    <w:rsid w:val="00170292"/>
    <w:rsid w:val="001721FB"/>
    <w:rsid w:val="00182854"/>
    <w:rsid w:val="00193DC9"/>
    <w:rsid w:val="00194FD5"/>
    <w:rsid w:val="001A1B2B"/>
    <w:rsid w:val="001A244D"/>
    <w:rsid w:val="001A2FC1"/>
    <w:rsid w:val="001A6FF7"/>
    <w:rsid w:val="001A7195"/>
    <w:rsid w:val="001B3EEF"/>
    <w:rsid w:val="001B4337"/>
    <w:rsid w:val="001B685D"/>
    <w:rsid w:val="001B68BA"/>
    <w:rsid w:val="001B6A5F"/>
    <w:rsid w:val="001C5F99"/>
    <w:rsid w:val="001C6DD2"/>
    <w:rsid w:val="001E41B1"/>
    <w:rsid w:val="001F382B"/>
    <w:rsid w:val="002111B9"/>
    <w:rsid w:val="00227772"/>
    <w:rsid w:val="00232FEF"/>
    <w:rsid w:val="00237149"/>
    <w:rsid w:val="00250778"/>
    <w:rsid w:val="0025521D"/>
    <w:rsid w:val="00274F05"/>
    <w:rsid w:val="00293CFC"/>
    <w:rsid w:val="002A0EFC"/>
    <w:rsid w:val="002A1017"/>
    <w:rsid w:val="002A1966"/>
    <w:rsid w:val="002A5620"/>
    <w:rsid w:val="002A675F"/>
    <w:rsid w:val="002B0079"/>
    <w:rsid w:val="002C0CFF"/>
    <w:rsid w:val="002C3670"/>
    <w:rsid w:val="002C53E6"/>
    <w:rsid w:val="002C59B3"/>
    <w:rsid w:val="002D1DC5"/>
    <w:rsid w:val="002E19F5"/>
    <w:rsid w:val="002F06C0"/>
    <w:rsid w:val="002F0D18"/>
    <w:rsid w:val="002F1FD9"/>
    <w:rsid w:val="002F31C7"/>
    <w:rsid w:val="002F472F"/>
    <w:rsid w:val="00311557"/>
    <w:rsid w:val="0031280C"/>
    <w:rsid w:val="003172B2"/>
    <w:rsid w:val="00324020"/>
    <w:rsid w:val="00335A42"/>
    <w:rsid w:val="0034292F"/>
    <w:rsid w:val="00344382"/>
    <w:rsid w:val="00351BAE"/>
    <w:rsid w:val="00352AD1"/>
    <w:rsid w:val="00356F3A"/>
    <w:rsid w:val="00380D88"/>
    <w:rsid w:val="00392867"/>
    <w:rsid w:val="003A2051"/>
    <w:rsid w:val="003B1501"/>
    <w:rsid w:val="003B761A"/>
    <w:rsid w:val="003C079A"/>
    <w:rsid w:val="003C3957"/>
    <w:rsid w:val="003D286C"/>
    <w:rsid w:val="003D55CA"/>
    <w:rsid w:val="003F21B0"/>
    <w:rsid w:val="00400652"/>
    <w:rsid w:val="004034EE"/>
    <w:rsid w:val="004051BB"/>
    <w:rsid w:val="00407BA8"/>
    <w:rsid w:val="00411280"/>
    <w:rsid w:val="00417616"/>
    <w:rsid w:val="00417D4A"/>
    <w:rsid w:val="00420F68"/>
    <w:rsid w:val="004219D5"/>
    <w:rsid w:val="00422457"/>
    <w:rsid w:val="004261DA"/>
    <w:rsid w:val="0043050B"/>
    <w:rsid w:val="00432B0F"/>
    <w:rsid w:val="00435B9E"/>
    <w:rsid w:val="0043684B"/>
    <w:rsid w:val="00443BDE"/>
    <w:rsid w:val="00445D7B"/>
    <w:rsid w:val="00447585"/>
    <w:rsid w:val="00447C04"/>
    <w:rsid w:val="00455D80"/>
    <w:rsid w:val="0046207E"/>
    <w:rsid w:val="00466124"/>
    <w:rsid w:val="0047743F"/>
    <w:rsid w:val="00485D31"/>
    <w:rsid w:val="0048738F"/>
    <w:rsid w:val="00491E71"/>
    <w:rsid w:val="004A4F88"/>
    <w:rsid w:val="004A5BC1"/>
    <w:rsid w:val="004B11B4"/>
    <w:rsid w:val="004B23EC"/>
    <w:rsid w:val="004B4484"/>
    <w:rsid w:val="004B5CE5"/>
    <w:rsid w:val="004C01CF"/>
    <w:rsid w:val="004C327F"/>
    <w:rsid w:val="004C5772"/>
    <w:rsid w:val="004D101B"/>
    <w:rsid w:val="004D2CA4"/>
    <w:rsid w:val="004D7A2A"/>
    <w:rsid w:val="004E2C63"/>
    <w:rsid w:val="004E6288"/>
    <w:rsid w:val="004F3B39"/>
    <w:rsid w:val="00502A7F"/>
    <w:rsid w:val="00514B11"/>
    <w:rsid w:val="00523B2F"/>
    <w:rsid w:val="00537922"/>
    <w:rsid w:val="005416A5"/>
    <w:rsid w:val="00544E7D"/>
    <w:rsid w:val="00554B35"/>
    <w:rsid w:val="005556BC"/>
    <w:rsid w:val="00555DC0"/>
    <w:rsid w:val="00563C1B"/>
    <w:rsid w:val="005839C9"/>
    <w:rsid w:val="005865A4"/>
    <w:rsid w:val="00595439"/>
    <w:rsid w:val="005A4CE2"/>
    <w:rsid w:val="005B433B"/>
    <w:rsid w:val="005C482F"/>
    <w:rsid w:val="005D0743"/>
    <w:rsid w:val="005E0311"/>
    <w:rsid w:val="005E73FC"/>
    <w:rsid w:val="005F2D34"/>
    <w:rsid w:val="005F2FEA"/>
    <w:rsid w:val="005F34FA"/>
    <w:rsid w:val="005F4D99"/>
    <w:rsid w:val="006005E3"/>
    <w:rsid w:val="0060385E"/>
    <w:rsid w:val="00604B8B"/>
    <w:rsid w:val="006055E8"/>
    <w:rsid w:val="00617400"/>
    <w:rsid w:val="00620417"/>
    <w:rsid w:val="00622037"/>
    <w:rsid w:val="00623B49"/>
    <w:rsid w:val="0062483C"/>
    <w:rsid w:val="006257B7"/>
    <w:rsid w:val="006314C4"/>
    <w:rsid w:val="00643F46"/>
    <w:rsid w:val="00644717"/>
    <w:rsid w:val="00651695"/>
    <w:rsid w:val="00651871"/>
    <w:rsid w:val="006526E0"/>
    <w:rsid w:val="00652884"/>
    <w:rsid w:val="00655F53"/>
    <w:rsid w:val="006569BF"/>
    <w:rsid w:val="006601DE"/>
    <w:rsid w:val="0066122D"/>
    <w:rsid w:val="00665783"/>
    <w:rsid w:val="00670B71"/>
    <w:rsid w:val="00677B38"/>
    <w:rsid w:val="0068077D"/>
    <w:rsid w:val="006848B9"/>
    <w:rsid w:val="00684CB1"/>
    <w:rsid w:val="006855D9"/>
    <w:rsid w:val="0068713E"/>
    <w:rsid w:val="00694C6A"/>
    <w:rsid w:val="006967DD"/>
    <w:rsid w:val="006A3D6B"/>
    <w:rsid w:val="006A4331"/>
    <w:rsid w:val="006A4CE7"/>
    <w:rsid w:val="006A7582"/>
    <w:rsid w:val="006B0F69"/>
    <w:rsid w:val="006B35E4"/>
    <w:rsid w:val="006C13F9"/>
    <w:rsid w:val="006C1E1F"/>
    <w:rsid w:val="006C745F"/>
    <w:rsid w:val="006D6764"/>
    <w:rsid w:val="006D7982"/>
    <w:rsid w:val="006D7B44"/>
    <w:rsid w:val="006E2093"/>
    <w:rsid w:val="006E4347"/>
    <w:rsid w:val="006E6CFB"/>
    <w:rsid w:val="006F528A"/>
    <w:rsid w:val="00701007"/>
    <w:rsid w:val="00703D86"/>
    <w:rsid w:val="00705876"/>
    <w:rsid w:val="00707F7F"/>
    <w:rsid w:val="00713203"/>
    <w:rsid w:val="00714DBD"/>
    <w:rsid w:val="00715098"/>
    <w:rsid w:val="00724C35"/>
    <w:rsid w:val="0072682B"/>
    <w:rsid w:val="007328BA"/>
    <w:rsid w:val="00734D0B"/>
    <w:rsid w:val="00736217"/>
    <w:rsid w:val="00736AE6"/>
    <w:rsid w:val="00737906"/>
    <w:rsid w:val="007437A5"/>
    <w:rsid w:val="00751C25"/>
    <w:rsid w:val="007544D2"/>
    <w:rsid w:val="00764794"/>
    <w:rsid w:val="0077069F"/>
    <w:rsid w:val="00775378"/>
    <w:rsid w:val="00793293"/>
    <w:rsid w:val="007941C9"/>
    <w:rsid w:val="00795AD9"/>
    <w:rsid w:val="00797AF4"/>
    <w:rsid w:val="007A351B"/>
    <w:rsid w:val="007B0E48"/>
    <w:rsid w:val="007B666F"/>
    <w:rsid w:val="007B6A10"/>
    <w:rsid w:val="007B7856"/>
    <w:rsid w:val="007C1130"/>
    <w:rsid w:val="007D37F6"/>
    <w:rsid w:val="007E5382"/>
    <w:rsid w:val="007E7433"/>
    <w:rsid w:val="007F0BB3"/>
    <w:rsid w:val="007F4603"/>
    <w:rsid w:val="007F55A3"/>
    <w:rsid w:val="00805BAB"/>
    <w:rsid w:val="0081082E"/>
    <w:rsid w:val="0081117E"/>
    <w:rsid w:val="0081735C"/>
    <w:rsid w:val="008238A2"/>
    <w:rsid w:val="008259F3"/>
    <w:rsid w:val="00826291"/>
    <w:rsid w:val="008334C7"/>
    <w:rsid w:val="00834B41"/>
    <w:rsid w:val="00835382"/>
    <w:rsid w:val="008405DC"/>
    <w:rsid w:val="00842513"/>
    <w:rsid w:val="0084293F"/>
    <w:rsid w:val="00850B73"/>
    <w:rsid w:val="0086342C"/>
    <w:rsid w:val="0087438C"/>
    <w:rsid w:val="00890712"/>
    <w:rsid w:val="0089722A"/>
    <w:rsid w:val="00897660"/>
    <w:rsid w:val="008A5243"/>
    <w:rsid w:val="008A781D"/>
    <w:rsid w:val="008B2345"/>
    <w:rsid w:val="008B33CB"/>
    <w:rsid w:val="008C6DC3"/>
    <w:rsid w:val="008D6A0B"/>
    <w:rsid w:val="008D6E1F"/>
    <w:rsid w:val="008D7563"/>
    <w:rsid w:val="008E4B60"/>
    <w:rsid w:val="008F346E"/>
    <w:rsid w:val="008F44F5"/>
    <w:rsid w:val="00900113"/>
    <w:rsid w:val="009052F6"/>
    <w:rsid w:val="009172A9"/>
    <w:rsid w:val="009221B3"/>
    <w:rsid w:val="009234F5"/>
    <w:rsid w:val="00924AC6"/>
    <w:rsid w:val="00933E5A"/>
    <w:rsid w:val="00935FA1"/>
    <w:rsid w:val="0094414B"/>
    <w:rsid w:val="00946335"/>
    <w:rsid w:val="00956133"/>
    <w:rsid w:val="009633E9"/>
    <w:rsid w:val="00964564"/>
    <w:rsid w:val="00964D5E"/>
    <w:rsid w:val="00964EEB"/>
    <w:rsid w:val="00966662"/>
    <w:rsid w:val="0096697D"/>
    <w:rsid w:val="009678B9"/>
    <w:rsid w:val="00967D34"/>
    <w:rsid w:val="00971284"/>
    <w:rsid w:val="00971A2F"/>
    <w:rsid w:val="00972A6C"/>
    <w:rsid w:val="00974058"/>
    <w:rsid w:val="00975C23"/>
    <w:rsid w:val="00976382"/>
    <w:rsid w:val="00976F6B"/>
    <w:rsid w:val="00982C16"/>
    <w:rsid w:val="00987453"/>
    <w:rsid w:val="00990EDD"/>
    <w:rsid w:val="00991FE7"/>
    <w:rsid w:val="00993C03"/>
    <w:rsid w:val="009A22CA"/>
    <w:rsid w:val="009A288E"/>
    <w:rsid w:val="009A675A"/>
    <w:rsid w:val="009B4339"/>
    <w:rsid w:val="009C0AA5"/>
    <w:rsid w:val="009C7F29"/>
    <w:rsid w:val="009D5713"/>
    <w:rsid w:val="009E0C73"/>
    <w:rsid w:val="009E370B"/>
    <w:rsid w:val="009E4C27"/>
    <w:rsid w:val="009E7EA7"/>
    <w:rsid w:val="009F375B"/>
    <w:rsid w:val="00A03A3E"/>
    <w:rsid w:val="00A03D44"/>
    <w:rsid w:val="00A07646"/>
    <w:rsid w:val="00A109B3"/>
    <w:rsid w:val="00A31FAE"/>
    <w:rsid w:val="00A344A0"/>
    <w:rsid w:val="00A4052C"/>
    <w:rsid w:val="00A63490"/>
    <w:rsid w:val="00A6715E"/>
    <w:rsid w:val="00A6765F"/>
    <w:rsid w:val="00A73FA4"/>
    <w:rsid w:val="00A74CA6"/>
    <w:rsid w:val="00A750A6"/>
    <w:rsid w:val="00A848F1"/>
    <w:rsid w:val="00A85643"/>
    <w:rsid w:val="00A908B9"/>
    <w:rsid w:val="00A92870"/>
    <w:rsid w:val="00A941F1"/>
    <w:rsid w:val="00A94A95"/>
    <w:rsid w:val="00A9679C"/>
    <w:rsid w:val="00AA3618"/>
    <w:rsid w:val="00AA58F6"/>
    <w:rsid w:val="00AA6020"/>
    <w:rsid w:val="00AA6B59"/>
    <w:rsid w:val="00AB06B5"/>
    <w:rsid w:val="00AB7ABA"/>
    <w:rsid w:val="00AC0EC8"/>
    <w:rsid w:val="00AD6CF2"/>
    <w:rsid w:val="00AD74A1"/>
    <w:rsid w:val="00AE0775"/>
    <w:rsid w:val="00AE1C1D"/>
    <w:rsid w:val="00AE3344"/>
    <w:rsid w:val="00AF29C4"/>
    <w:rsid w:val="00AF3FD9"/>
    <w:rsid w:val="00AF4FE0"/>
    <w:rsid w:val="00AF604B"/>
    <w:rsid w:val="00AF6EA8"/>
    <w:rsid w:val="00B02A3F"/>
    <w:rsid w:val="00B05C7B"/>
    <w:rsid w:val="00B1088B"/>
    <w:rsid w:val="00B127A7"/>
    <w:rsid w:val="00B279D0"/>
    <w:rsid w:val="00B31B6F"/>
    <w:rsid w:val="00B401E4"/>
    <w:rsid w:val="00B4203C"/>
    <w:rsid w:val="00B45025"/>
    <w:rsid w:val="00B47118"/>
    <w:rsid w:val="00B57565"/>
    <w:rsid w:val="00B602B5"/>
    <w:rsid w:val="00B704EC"/>
    <w:rsid w:val="00B80D40"/>
    <w:rsid w:val="00B821BA"/>
    <w:rsid w:val="00B90AC2"/>
    <w:rsid w:val="00B9427D"/>
    <w:rsid w:val="00BA498D"/>
    <w:rsid w:val="00BA4997"/>
    <w:rsid w:val="00BA6E5C"/>
    <w:rsid w:val="00BA7618"/>
    <w:rsid w:val="00BB0628"/>
    <w:rsid w:val="00BB2A57"/>
    <w:rsid w:val="00BB7CD2"/>
    <w:rsid w:val="00BC3C85"/>
    <w:rsid w:val="00BC434A"/>
    <w:rsid w:val="00BC648C"/>
    <w:rsid w:val="00BC7F80"/>
    <w:rsid w:val="00BD0066"/>
    <w:rsid w:val="00BD1984"/>
    <w:rsid w:val="00BD31DC"/>
    <w:rsid w:val="00BD4759"/>
    <w:rsid w:val="00BE1A97"/>
    <w:rsid w:val="00BF2F50"/>
    <w:rsid w:val="00C00352"/>
    <w:rsid w:val="00C014C5"/>
    <w:rsid w:val="00C02713"/>
    <w:rsid w:val="00C05036"/>
    <w:rsid w:val="00C0538C"/>
    <w:rsid w:val="00C1792B"/>
    <w:rsid w:val="00C272EC"/>
    <w:rsid w:val="00C53151"/>
    <w:rsid w:val="00C632FE"/>
    <w:rsid w:val="00C654BB"/>
    <w:rsid w:val="00C73AEA"/>
    <w:rsid w:val="00C91A8F"/>
    <w:rsid w:val="00C96ACE"/>
    <w:rsid w:val="00CA11E4"/>
    <w:rsid w:val="00CA3898"/>
    <w:rsid w:val="00CB6650"/>
    <w:rsid w:val="00CB78CD"/>
    <w:rsid w:val="00CC5CE3"/>
    <w:rsid w:val="00CD2AB7"/>
    <w:rsid w:val="00D14BB3"/>
    <w:rsid w:val="00D24E6E"/>
    <w:rsid w:val="00D2711A"/>
    <w:rsid w:val="00D30AFD"/>
    <w:rsid w:val="00D33476"/>
    <w:rsid w:val="00D37D48"/>
    <w:rsid w:val="00D45934"/>
    <w:rsid w:val="00D46406"/>
    <w:rsid w:val="00D46CC1"/>
    <w:rsid w:val="00D4724E"/>
    <w:rsid w:val="00D555CC"/>
    <w:rsid w:val="00D55C3E"/>
    <w:rsid w:val="00D621E1"/>
    <w:rsid w:val="00D626D1"/>
    <w:rsid w:val="00D679A6"/>
    <w:rsid w:val="00D73237"/>
    <w:rsid w:val="00D757F5"/>
    <w:rsid w:val="00D850FE"/>
    <w:rsid w:val="00D97387"/>
    <w:rsid w:val="00DB1AB0"/>
    <w:rsid w:val="00DB1D83"/>
    <w:rsid w:val="00DB42AA"/>
    <w:rsid w:val="00DB5365"/>
    <w:rsid w:val="00DC7AC9"/>
    <w:rsid w:val="00DC7CBA"/>
    <w:rsid w:val="00DD3307"/>
    <w:rsid w:val="00DD3C42"/>
    <w:rsid w:val="00DE1FC5"/>
    <w:rsid w:val="00DE781F"/>
    <w:rsid w:val="00DF2018"/>
    <w:rsid w:val="00DF2994"/>
    <w:rsid w:val="00DF6D22"/>
    <w:rsid w:val="00E02DD1"/>
    <w:rsid w:val="00E05A09"/>
    <w:rsid w:val="00E10F4A"/>
    <w:rsid w:val="00E15325"/>
    <w:rsid w:val="00E17DF6"/>
    <w:rsid w:val="00E276E6"/>
    <w:rsid w:val="00E36587"/>
    <w:rsid w:val="00E51A6F"/>
    <w:rsid w:val="00E536F6"/>
    <w:rsid w:val="00E67A9B"/>
    <w:rsid w:val="00E82F77"/>
    <w:rsid w:val="00E85E04"/>
    <w:rsid w:val="00E908A9"/>
    <w:rsid w:val="00E91FDD"/>
    <w:rsid w:val="00EA03D4"/>
    <w:rsid w:val="00EB66CF"/>
    <w:rsid w:val="00EC09AA"/>
    <w:rsid w:val="00ED08F8"/>
    <w:rsid w:val="00ED188E"/>
    <w:rsid w:val="00ED1CE6"/>
    <w:rsid w:val="00ED7409"/>
    <w:rsid w:val="00EE0DC2"/>
    <w:rsid w:val="00EE224F"/>
    <w:rsid w:val="00EF4996"/>
    <w:rsid w:val="00F0351D"/>
    <w:rsid w:val="00F04AA9"/>
    <w:rsid w:val="00F11DEE"/>
    <w:rsid w:val="00F13119"/>
    <w:rsid w:val="00F150CC"/>
    <w:rsid w:val="00F1640B"/>
    <w:rsid w:val="00F1731C"/>
    <w:rsid w:val="00F2384F"/>
    <w:rsid w:val="00F26861"/>
    <w:rsid w:val="00F31496"/>
    <w:rsid w:val="00F348CC"/>
    <w:rsid w:val="00F37339"/>
    <w:rsid w:val="00F46218"/>
    <w:rsid w:val="00F518C5"/>
    <w:rsid w:val="00F643C5"/>
    <w:rsid w:val="00F65690"/>
    <w:rsid w:val="00F658FF"/>
    <w:rsid w:val="00F74566"/>
    <w:rsid w:val="00F74855"/>
    <w:rsid w:val="00F841E4"/>
    <w:rsid w:val="00F95460"/>
    <w:rsid w:val="00FA462C"/>
    <w:rsid w:val="00FB5CC4"/>
    <w:rsid w:val="00FB5E58"/>
    <w:rsid w:val="00FC5B4F"/>
    <w:rsid w:val="00FD73B3"/>
    <w:rsid w:val="00FD7ACB"/>
    <w:rsid w:val="00FE18B4"/>
    <w:rsid w:val="00FE3378"/>
    <w:rsid w:val="00F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6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lista Nivell1,Lista de nivel 1,Paragraphe de liste PBLH,Bullet Points,Liste Paragraf,Bullets,texte,L_4,Paragraphe de liste4,List Paragraph1,- List tir,References,figure,Glossaire,liste de tableaux,Titre1,Liste 1,Paragraphe de liste1"/>
    <w:basedOn w:val="Normal"/>
    <w:link w:val="ParagraphedelisteCar"/>
    <w:uiPriority w:val="1"/>
    <w:qFormat/>
    <w:rsid w:val="004B5CE5"/>
    <w:pPr>
      <w:ind w:left="720"/>
      <w:contextualSpacing/>
    </w:pPr>
  </w:style>
  <w:style w:type="paragraph" w:styleId="Sous-titre">
    <w:name w:val="Subtitle"/>
    <w:basedOn w:val="Normal"/>
    <w:link w:val="Sous-titreCar"/>
    <w:qFormat/>
    <w:rsid w:val="009172A9"/>
    <w:pPr>
      <w:jc w:val="center"/>
    </w:pPr>
    <w:rPr>
      <w:rFonts w:ascii="Times New Roman" w:eastAsia="Times New Roman" w:hAnsi="Times New Roman" w:cs="Times New Roman"/>
      <w:b/>
      <w:sz w:val="28"/>
      <w:szCs w:val="20"/>
      <w:lang w:val="fr-CA" w:eastAsia="fr-FR"/>
    </w:rPr>
  </w:style>
  <w:style w:type="character" w:customStyle="1" w:styleId="Sous-titreCar">
    <w:name w:val="Sous-titre Car"/>
    <w:basedOn w:val="Policepardfaut"/>
    <w:link w:val="Sous-titre"/>
    <w:rsid w:val="009172A9"/>
    <w:rPr>
      <w:rFonts w:ascii="Times New Roman" w:eastAsia="Times New Roman" w:hAnsi="Times New Roman" w:cs="Times New Roman"/>
      <w:b/>
      <w:sz w:val="28"/>
      <w:szCs w:val="20"/>
      <w:lang w:val="fr-CA" w:eastAsia="fr-FR"/>
    </w:rPr>
  </w:style>
  <w:style w:type="table" w:styleId="Grilledutableau">
    <w:name w:val="Table Grid"/>
    <w:basedOn w:val="TableauNormal"/>
    <w:uiPriority w:val="39"/>
    <w:rsid w:val="00917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AF604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604B"/>
  </w:style>
  <w:style w:type="character" w:styleId="Numrodepage">
    <w:name w:val="page number"/>
    <w:basedOn w:val="Policepardfaut"/>
    <w:uiPriority w:val="99"/>
    <w:semiHidden/>
    <w:unhideWhenUsed/>
    <w:rsid w:val="00AF604B"/>
  </w:style>
  <w:style w:type="paragraph" w:styleId="NormalWeb">
    <w:name w:val="Normal (Web)"/>
    <w:basedOn w:val="Normal"/>
    <w:uiPriority w:val="99"/>
    <w:unhideWhenUsed/>
    <w:rsid w:val="00C96A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ParagraphedelisteCar">
    <w:name w:val="Paragraphe de liste Car"/>
    <w:aliases w:val="Llista Nivell1 Car,Lista de nivel 1 Car,Paragraphe de liste PBLH Car,Bullet Points Car,Liste Paragraf Car,Bullets Car,texte Car,L_4 Car,Paragraphe de liste4 Car,List Paragraph1 Car,- List tir Car,References Car,figure Car"/>
    <w:link w:val="Paragraphedeliste"/>
    <w:uiPriority w:val="34"/>
    <w:qFormat/>
    <w:locked/>
    <w:rsid w:val="008334C7"/>
  </w:style>
  <w:style w:type="paragraph" w:styleId="Lgende">
    <w:name w:val="caption"/>
    <w:basedOn w:val="Normal"/>
    <w:next w:val="Normal"/>
    <w:uiPriority w:val="35"/>
    <w:unhideWhenUsed/>
    <w:qFormat/>
    <w:rsid w:val="00F95460"/>
    <w:pPr>
      <w:spacing w:after="200"/>
    </w:pPr>
    <w:rPr>
      <w:i/>
      <w:iCs/>
      <w:color w:val="44546A" w:themeColor="text2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64EEB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964EEB"/>
  </w:style>
  <w:style w:type="paragraph" w:styleId="Textedebulles">
    <w:name w:val="Balloon Text"/>
    <w:basedOn w:val="Normal"/>
    <w:link w:val="TextedebullesCar"/>
    <w:uiPriority w:val="99"/>
    <w:semiHidden/>
    <w:unhideWhenUsed/>
    <w:rsid w:val="006248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2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6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7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024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87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4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8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1729</Words>
  <Characters>9511</Characters>
  <Application>Microsoft Office Word</Application>
  <DocSecurity>0</DocSecurity>
  <Lines>79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Mamadou Oury Barry</dc:creator>
  <cp:lastModifiedBy>USER</cp:lastModifiedBy>
  <cp:revision>2</cp:revision>
  <dcterms:created xsi:type="dcterms:W3CDTF">2024-10-10T10:27:00Z</dcterms:created>
  <dcterms:modified xsi:type="dcterms:W3CDTF">2024-10-10T10:27:00Z</dcterms:modified>
</cp:coreProperties>
</file>